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E" w:rsidRDefault="0008565E">
      <w:pPr>
        <w:sectPr w:rsidR="0008565E" w:rsidSect="0008565E">
          <w:footerReference w:type="default" r:id="rId8"/>
          <w:type w:val="continuous"/>
          <w:pgSz w:w="11906" w:h="16838"/>
          <w:pgMar w:top="1134" w:right="850" w:bottom="1134" w:left="1701" w:header="708" w:footer="708" w:gutter="0"/>
          <w:cols w:space="708"/>
          <w:docGrid w:linePitch="360"/>
        </w:sectPr>
      </w:pPr>
    </w:p>
    <w:p w:rsidR="003E32D0" w:rsidRPr="003E32D0" w:rsidRDefault="003E32D0" w:rsidP="003E32D0">
      <w:pPr>
        <w:shd w:val="clear" w:color="auto" w:fill="FFFFFF"/>
        <w:snapToGrid w:val="0"/>
        <w:spacing w:after="0" w:line="360" w:lineRule="auto"/>
        <w:jc w:val="center"/>
        <w:rPr>
          <w:rFonts w:ascii="Times New Roman" w:hAnsi="Times New Roman"/>
          <w:b/>
          <w:sz w:val="28"/>
          <w:szCs w:val="28"/>
        </w:rPr>
      </w:pPr>
      <w:r w:rsidRPr="00BD405D">
        <w:rPr>
          <w:rFonts w:ascii="Times New Roman" w:hAnsi="Times New Roman"/>
          <w:b/>
          <w:sz w:val="28"/>
          <w:szCs w:val="28"/>
        </w:rPr>
        <w:lastRenderedPageBreak/>
        <w:t xml:space="preserve">Общероссийская общественная организация </w:t>
      </w:r>
    </w:p>
    <w:p w:rsidR="003E32D0" w:rsidRPr="00BD405D" w:rsidRDefault="003E32D0" w:rsidP="003E32D0">
      <w:pPr>
        <w:shd w:val="clear" w:color="auto" w:fill="FFFFFF"/>
        <w:snapToGrid w:val="0"/>
        <w:spacing w:after="0" w:line="360" w:lineRule="auto"/>
        <w:jc w:val="center"/>
        <w:rPr>
          <w:rFonts w:ascii="Times New Roman" w:hAnsi="Times New Roman"/>
          <w:b/>
          <w:sz w:val="28"/>
          <w:szCs w:val="28"/>
        </w:rPr>
      </w:pPr>
      <w:r w:rsidRPr="00BD405D">
        <w:rPr>
          <w:rFonts w:ascii="Times New Roman" w:hAnsi="Times New Roman"/>
          <w:b/>
          <w:sz w:val="28"/>
          <w:szCs w:val="28"/>
        </w:rPr>
        <w:t>«Ассоциация врачей-офтальмологов»</w:t>
      </w:r>
    </w:p>
    <w:p w:rsidR="003E32D0" w:rsidRPr="003E32D0" w:rsidRDefault="003E32D0" w:rsidP="003E32D0">
      <w:pPr>
        <w:pBdr>
          <w:bottom w:val="single" w:sz="4" w:space="1" w:color="auto"/>
        </w:pBdr>
        <w:tabs>
          <w:tab w:val="left" w:pos="142"/>
        </w:tabs>
        <w:suppressAutoHyphens/>
        <w:spacing w:after="0" w:line="240" w:lineRule="auto"/>
        <w:jc w:val="center"/>
        <w:rPr>
          <w:rFonts w:ascii="Times New Roman" w:hAnsi="Times New Roman"/>
          <w:sz w:val="28"/>
          <w:szCs w:val="28"/>
        </w:rPr>
      </w:pPr>
      <w:r w:rsidRPr="00BD405D">
        <w:rPr>
          <w:rFonts w:ascii="Times New Roman" w:hAnsi="Times New Roman"/>
          <w:sz w:val="28"/>
          <w:szCs w:val="28"/>
        </w:rPr>
        <w:t xml:space="preserve">г. Москва, ул. Садовая-Черногрязская, д.14/19, </w:t>
      </w:r>
    </w:p>
    <w:p w:rsidR="003E32D0" w:rsidRPr="00BD405D" w:rsidRDefault="003E32D0" w:rsidP="003E32D0">
      <w:pPr>
        <w:pBdr>
          <w:bottom w:val="single" w:sz="4" w:space="1" w:color="auto"/>
        </w:pBdr>
        <w:tabs>
          <w:tab w:val="left" w:pos="142"/>
        </w:tabs>
        <w:suppressAutoHyphens/>
        <w:spacing w:after="0" w:line="240" w:lineRule="auto"/>
        <w:jc w:val="center"/>
        <w:rPr>
          <w:rFonts w:ascii="Times New Roman" w:hAnsi="Times New Roman"/>
          <w:sz w:val="28"/>
          <w:szCs w:val="28"/>
        </w:rPr>
      </w:pPr>
      <w:r w:rsidRPr="00BD405D">
        <w:rPr>
          <w:rFonts w:ascii="Times New Roman" w:hAnsi="Times New Roman"/>
          <w:sz w:val="28"/>
          <w:szCs w:val="28"/>
        </w:rPr>
        <w:t xml:space="preserve">тел. (495) 607-73-31, </w:t>
      </w:r>
      <w:r w:rsidRPr="00BD405D">
        <w:rPr>
          <w:rFonts w:ascii="Times New Roman" w:hAnsi="Times New Roman"/>
          <w:sz w:val="28"/>
          <w:szCs w:val="28"/>
          <w:lang w:val="en-US"/>
        </w:rPr>
        <w:t>www</w:t>
      </w:r>
      <w:r w:rsidRPr="00BD405D">
        <w:rPr>
          <w:rFonts w:ascii="Times New Roman" w:hAnsi="Times New Roman"/>
          <w:sz w:val="28"/>
          <w:szCs w:val="28"/>
        </w:rPr>
        <w:t>.</w:t>
      </w:r>
      <w:r w:rsidRPr="00BD405D">
        <w:rPr>
          <w:rFonts w:ascii="Times New Roman" w:hAnsi="Times New Roman"/>
          <w:sz w:val="28"/>
          <w:szCs w:val="28"/>
          <w:lang w:val="en-US"/>
        </w:rPr>
        <w:t>avo</w:t>
      </w:r>
      <w:r w:rsidRPr="00BD405D">
        <w:rPr>
          <w:rFonts w:ascii="Times New Roman" w:hAnsi="Times New Roman"/>
          <w:sz w:val="28"/>
          <w:szCs w:val="28"/>
        </w:rPr>
        <w:t>-</w:t>
      </w:r>
      <w:r w:rsidRPr="00BD405D">
        <w:rPr>
          <w:rFonts w:ascii="Times New Roman" w:hAnsi="Times New Roman"/>
          <w:sz w:val="28"/>
          <w:szCs w:val="28"/>
          <w:lang w:val="en-US"/>
        </w:rPr>
        <w:t>portal</w:t>
      </w:r>
      <w:r w:rsidRPr="00BD405D">
        <w:rPr>
          <w:rFonts w:ascii="Times New Roman" w:hAnsi="Times New Roman"/>
          <w:sz w:val="28"/>
          <w:szCs w:val="28"/>
        </w:rPr>
        <w:t>.</w:t>
      </w:r>
      <w:r w:rsidRPr="00BD405D">
        <w:rPr>
          <w:rFonts w:ascii="Times New Roman" w:hAnsi="Times New Roman"/>
          <w:sz w:val="28"/>
          <w:szCs w:val="28"/>
          <w:lang w:val="en-US"/>
        </w:rPr>
        <w:t>ru</w:t>
      </w:r>
    </w:p>
    <w:p w:rsidR="003E32D0" w:rsidRDefault="003E32D0" w:rsidP="003E32D0">
      <w:pPr>
        <w:tabs>
          <w:tab w:val="left" w:pos="142"/>
        </w:tabs>
        <w:suppressAutoHyphens/>
        <w:spacing w:after="0" w:line="240" w:lineRule="auto"/>
        <w:jc w:val="center"/>
        <w:rPr>
          <w:rFonts w:ascii="Times New Roman" w:hAnsi="Times New Roman"/>
          <w:sz w:val="20"/>
          <w:szCs w:val="20"/>
        </w:rPr>
      </w:pPr>
      <w:r>
        <w:rPr>
          <w:rFonts w:ascii="Times New Roman" w:hAnsi="Times New Roman"/>
          <w:sz w:val="20"/>
          <w:szCs w:val="20"/>
        </w:rPr>
        <w:t>название медицинской профессиональной некоммерческой организации,</w:t>
      </w:r>
    </w:p>
    <w:p w:rsidR="003E32D0" w:rsidRDefault="003E32D0" w:rsidP="003E32D0">
      <w:pPr>
        <w:tabs>
          <w:tab w:val="left" w:pos="142"/>
        </w:tabs>
        <w:suppressAutoHyphens/>
        <w:spacing w:after="0" w:line="240" w:lineRule="auto"/>
        <w:jc w:val="center"/>
        <w:rPr>
          <w:rFonts w:ascii="Times New Roman" w:hAnsi="Times New Roman"/>
          <w:b/>
          <w:sz w:val="28"/>
          <w:szCs w:val="28"/>
        </w:rPr>
      </w:pPr>
      <w:r>
        <w:rPr>
          <w:rFonts w:ascii="Times New Roman" w:hAnsi="Times New Roman"/>
          <w:sz w:val="20"/>
          <w:szCs w:val="20"/>
        </w:rPr>
        <w:t xml:space="preserve">утвердившей Клинические рекомендации, адрес, телефон, </w:t>
      </w:r>
      <w:r>
        <w:rPr>
          <w:rFonts w:ascii="Times New Roman" w:hAnsi="Times New Roman"/>
          <w:sz w:val="20"/>
          <w:szCs w:val="20"/>
          <w:lang w:val="en-US"/>
        </w:rPr>
        <w:t>web</w:t>
      </w:r>
      <w:r w:rsidRPr="000D0463">
        <w:rPr>
          <w:rFonts w:ascii="Times New Roman" w:hAnsi="Times New Roman"/>
          <w:sz w:val="20"/>
          <w:szCs w:val="20"/>
        </w:rPr>
        <w:t>-</w:t>
      </w:r>
      <w:r>
        <w:rPr>
          <w:rFonts w:ascii="Times New Roman" w:hAnsi="Times New Roman"/>
          <w:sz w:val="20"/>
          <w:szCs w:val="20"/>
        </w:rPr>
        <w:t xml:space="preserve">сайт </w:t>
      </w: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shd w:val="clear" w:color="auto" w:fill="FFFFFF"/>
        <w:spacing w:before="15" w:after="15" w:line="240" w:lineRule="auto"/>
        <w:jc w:val="center"/>
        <w:textAlignment w:val="baseline"/>
        <w:outlineLvl w:val="1"/>
        <w:rPr>
          <w:rFonts w:ascii="Times New Roman" w:eastAsia="Times New Roman" w:hAnsi="Times New Roman"/>
          <w:b/>
          <w:bCs/>
          <w:color w:val="303030"/>
          <w:sz w:val="28"/>
          <w:szCs w:val="28"/>
          <w:lang w:eastAsia="ru-RU"/>
        </w:rPr>
      </w:pPr>
      <w:r>
        <w:rPr>
          <w:rFonts w:ascii="Times New Roman" w:eastAsia="Times New Roman" w:hAnsi="Times New Roman"/>
          <w:b/>
          <w:bCs/>
          <w:color w:val="303030"/>
          <w:sz w:val="28"/>
          <w:szCs w:val="28"/>
          <w:lang w:eastAsia="ru-RU"/>
        </w:rPr>
        <w:t>КЛИНИЧЕСКИЕ РЕКОМЕНДАЦИИ</w:t>
      </w:r>
    </w:p>
    <w:p w:rsidR="003E32D0" w:rsidRDefault="003E32D0" w:rsidP="003E32D0">
      <w:pPr>
        <w:shd w:val="clear" w:color="auto" w:fill="FFFFFF"/>
        <w:spacing w:before="15" w:after="15" w:line="240" w:lineRule="auto"/>
        <w:jc w:val="center"/>
        <w:textAlignment w:val="baseline"/>
        <w:outlineLvl w:val="1"/>
        <w:rPr>
          <w:rFonts w:ascii="Times New Roman" w:eastAsia="Times New Roman" w:hAnsi="Times New Roman"/>
          <w:b/>
          <w:bCs/>
          <w:color w:val="303030"/>
          <w:sz w:val="28"/>
          <w:szCs w:val="28"/>
          <w:lang w:eastAsia="ru-RU"/>
        </w:rPr>
      </w:pPr>
    </w:p>
    <w:p w:rsidR="003E32D0" w:rsidRDefault="003E32D0" w:rsidP="003E32D0">
      <w:pPr>
        <w:pBdr>
          <w:bottom w:val="single" w:sz="4" w:space="1" w:color="auto"/>
        </w:pBdr>
        <w:tabs>
          <w:tab w:val="left" w:pos="142"/>
        </w:tabs>
        <w:suppressAutoHyphens/>
        <w:spacing w:after="0" w:line="240" w:lineRule="auto"/>
        <w:jc w:val="center"/>
        <w:rPr>
          <w:rFonts w:ascii="Times New Roman" w:hAnsi="Times New Roman"/>
          <w:b/>
          <w:sz w:val="28"/>
          <w:szCs w:val="28"/>
        </w:rPr>
      </w:pPr>
      <w:r>
        <w:rPr>
          <w:rFonts w:ascii="Times New Roman" w:hAnsi="Times New Roman"/>
          <w:b/>
          <w:sz w:val="28"/>
          <w:szCs w:val="28"/>
        </w:rPr>
        <w:t>Диагностика и тактика лечения злокачественных опухолей орбиты</w:t>
      </w:r>
    </w:p>
    <w:p w:rsidR="003E32D0" w:rsidRDefault="003E32D0" w:rsidP="003E32D0">
      <w:pPr>
        <w:tabs>
          <w:tab w:val="left" w:pos="142"/>
        </w:tabs>
        <w:suppressAutoHyphens/>
        <w:spacing w:after="0" w:line="240" w:lineRule="auto"/>
        <w:jc w:val="center"/>
        <w:rPr>
          <w:rFonts w:ascii="Times New Roman" w:hAnsi="Times New Roman"/>
          <w:b/>
          <w:sz w:val="20"/>
          <w:szCs w:val="20"/>
          <w:u w:val="single"/>
        </w:rPr>
      </w:pPr>
      <w:r>
        <w:rPr>
          <w:rFonts w:ascii="Times New Roman" w:hAnsi="Times New Roman"/>
          <w:sz w:val="20"/>
          <w:szCs w:val="20"/>
        </w:rPr>
        <w:t>наименование заболевания (заболеваний) или состояния (состояний)</w:t>
      </w:r>
    </w:p>
    <w:p w:rsidR="003E32D0" w:rsidRDefault="003E32D0" w:rsidP="003E32D0">
      <w:pPr>
        <w:tabs>
          <w:tab w:val="left" w:pos="142"/>
        </w:tabs>
        <w:suppressAutoHyphens/>
        <w:spacing w:after="0" w:line="240" w:lineRule="auto"/>
        <w:rPr>
          <w:rFonts w:ascii="Times New Roman" w:hAnsi="Times New Roman"/>
          <w:sz w:val="28"/>
          <w:szCs w:val="28"/>
        </w:rPr>
      </w:pPr>
    </w:p>
    <w:p w:rsidR="003E32D0" w:rsidRDefault="003E32D0" w:rsidP="003E32D0">
      <w:pPr>
        <w:tabs>
          <w:tab w:val="left" w:pos="142"/>
        </w:tabs>
        <w:suppressAutoHyphens/>
        <w:spacing w:after="0" w:line="240" w:lineRule="auto"/>
        <w:rPr>
          <w:rFonts w:ascii="Times New Roman" w:hAnsi="Times New Roman"/>
          <w:sz w:val="28"/>
          <w:szCs w:val="28"/>
        </w:rPr>
      </w:pPr>
    </w:p>
    <w:p w:rsidR="003E32D0" w:rsidRPr="009A1DDB" w:rsidRDefault="003E32D0" w:rsidP="003E32D0">
      <w:pPr>
        <w:pBdr>
          <w:bottom w:val="single" w:sz="4" w:space="1" w:color="auto"/>
        </w:pBdr>
        <w:tabs>
          <w:tab w:val="left" w:pos="142"/>
        </w:tabs>
        <w:suppressAutoHyphens/>
        <w:spacing w:after="0" w:line="240" w:lineRule="auto"/>
        <w:rPr>
          <w:rFonts w:ascii="Times New Roman" w:hAnsi="Times New Roman"/>
          <w:b/>
          <w:sz w:val="28"/>
          <w:szCs w:val="28"/>
        </w:rPr>
      </w:pPr>
      <w:r>
        <w:rPr>
          <w:rFonts w:ascii="Times New Roman" w:hAnsi="Times New Roman"/>
          <w:b/>
          <w:sz w:val="28"/>
          <w:szCs w:val="28"/>
        </w:rPr>
        <w:t>Код/коды по МКБ-10:</w:t>
      </w:r>
      <w:r w:rsidR="009A1DDB" w:rsidRPr="009A1DDB">
        <w:rPr>
          <w:rFonts w:ascii="Times New Roman" w:hAnsi="Times New Roman"/>
          <w:b/>
          <w:sz w:val="28"/>
          <w:szCs w:val="28"/>
        </w:rPr>
        <w:t xml:space="preserve"> </w:t>
      </w:r>
      <w:r w:rsidR="009A1DDB" w:rsidRPr="00155756">
        <w:rPr>
          <w:rFonts w:ascii="Times New Roman" w:hAnsi="Times New Roman"/>
          <w:b/>
          <w:sz w:val="28"/>
          <w:szCs w:val="28"/>
        </w:rPr>
        <w:t>С 69.6, С 69.5</w:t>
      </w:r>
    </w:p>
    <w:p w:rsidR="003E32D0" w:rsidRDefault="003E32D0" w:rsidP="003E32D0">
      <w:pPr>
        <w:tabs>
          <w:tab w:val="left" w:pos="142"/>
        </w:tabs>
        <w:suppressAutoHyphens/>
        <w:spacing w:after="0" w:line="240" w:lineRule="auto"/>
        <w:jc w:val="center"/>
        <w:rPr>
          <w:rFonts w:ascii="Times New Roman" w:hAnsi="Times New Roman"/>
          <w:sz w:val="28"/>
          <w:szCs w:val="28"/>
        </w:rPr>
      </w:pPr>
      <w:r>
        <w:rPr>
          <w:rFonts w:ascii="Times New Roman" w:hAnsi="Times New Roman"/>
          <w:sz w:val="20"/>
          <w:szCs w:val="20"/>
        </w:rPr>
        <w:t>код/коды заболевания (заболеваний) или состояния (состояний), представленного/ных в Клинических рекомендациях, по Международной классификации болезней десятого пересмотра</w:t>
      </w:r>
    </w:p>
    <w:p w:rsidR="003E32D0" w:rsidRDefault="003E32D0" w:rsidP="003E32D0">
      <w:pPr>
        <w:tabs>
          <w:tab w:val="left" w:pos="142"/>
        </w:tabs>
        <w:suppressAutoHyphens/>
        <w:spacing w:after="0" w:line="240" w:lineRule="auto"/>
        <w:rPr>
          <w:rFonts w:ascii="Times New Roman" w:hAnsi="Times New Roman"/>
          <w:sz w:val="28"/>
          <w:szCs w:val="28"/>
        </w:rPr>
      </w:pPr>
    </w:p>
    <w:p w:rsidR="003E32D0" w:rsidRDefault="003E32D0" w:rsidP="003E32D0">
      <w:pPr>
        <w:tabs>
          <w:tab w:val="left" w:pos="142"/>
        </w:tabs>
        <w:suppressAutoHyphens/>
        <w:spacing w:after="0" w:line="240" w:lineRule="auto"/>
        <w:jc w:val="center"/>
        <w:rPr>
          <w:rFonts w:ascii="Times New Roman" w:hAnsi="Times New Roman"/>
          <w:b/>
          <w:sz w:val="28"/>
          <w:szCs w:val="28"/>
        </w:rPr>
      </w:pPr>
    </w:p>
    <w:p w:rsidR="003E32D0" w:rsidRDefault="003E32D0" w:rsidP="003E32D0">
      <w:pPr>
        <w:tabs>
          <w:tab w:val="left" w:pos="142"/>
        </w:tabs>
        <w:suppressAutoHyphens/>
        <w:spacing w:after="0" w:line="240" w:lineRule="auto"/>
        <w:jc w:val="center"/>
        <w:rPr>
          <w:rFonts w:ascii="Times New Roman" w:hAnsi="Times New Roman"/>
          <w:sz w:val="28"/>
          <w:szCs w:val="28"/>
        </w:rPr>
      </w:pPr>
    </w:p>
    <w:p w:rsidR="003E32D0" w:rsidRDefault="003E32D0" w:rsidP="003E32D0">
      <w:pPr>
        <w:tabs>
          <w:tab w:val="left" w:pos="142"/>
        </w:tabs>
        <w:suppressAutoHyphens/>
        <w:spacing w:after="0" w:line="240" w:lineRule="auto"/>
        <w:jc w:val="center"/>
        <w:rPr>
          <w:rFonts w:ascii="Times New Roman" w:hAnsi="Times New Roman"/>
          <w:sz w:val="28"/>
          <w:szCs w:val="28"/>
        </w:rPr>
      </w:pPr>
    </w:p>
    <w:p w:rsidR="003E32D0" w:rsidRPr="003E32D0" w:rsidRDefault="003E32D0" w:rsidP="003E32D0">
      <w:pPr>
        <w:pStyle w:val="a4"/>
        <w:spacing w:line="288" w:lineRule="auto"/>
        <w:jc w:val="both"/>
        <w:rPr>
          <w:rFonts w:ascii="Times New Roman" w:hAnsi="Times New Roman"/>
          <w:sz w:val="28"/>
          <w:szCs w:val="28"/>
        </w:rPr>
      </w:pPr>
      <w:r w:rsidRPr="007F2DE5">
        <w:rPr>
          <w:rFonts w:ascii="Times New Roman" w:hAnsi="Times New Roman"/>
          <w:b/>
          <w:sz w:val="28"/>
          <w:szCs w:val="28"/>
        </w:rPr>
        <w:t>Утверждено:</w:t>
      </w:r>
      <w:r w:rsidRPr="007F2DE5">
        <w:rPr>
          <w:rFonts w:ascii="Times New Roman" w:hAnsi="Times New Roman"/>
          <w:sz w:val="28"/>
          <w:szCs w:val="28"/>
        </w:rPr>
        <w:t xml:space="preserve"> «24</w:t>
      </w:r>
      <w:r w:rsidRPr="003E32D0">
        <w:rPr>
          <w:rFonts w:ascii="Times New Roman" w:hAnsi="Times New Roman"/>
          <w:sz w:val="28"/>
          <w:szCs w:val="28"/>
        </w:rPr>
        <w:t xml:space="preserve">» сентября 2015 г, Москва, </w:t>
      </w:r>
    </w:p>
    <w:p w:rsidR="003E32D0" w:rsidRPr="00BD405D" w:rsidRDefault="003E32D0" w:rsidP="003E32D0">
      <w:pPr>
        <w:pBdr>
          <w:bottom w:val="single" w:sz="4" w:space="1" w:color="auto"/>
        </w:pBdr>
        <w:tabs>
          <w:tab w:val="left" w:pos="142"/>
        </w:tabs>
        <w:suppressAutoHyphens/>
        <w:spacing w:after="0" w:line="240" w:lineRule="auto"/>
        <w:jc w:val="center"/>
        <w:rPr>
          <w:rFonts w:ascii="Times New Roman" w:hAnsi="Times New Roman"/>
          <w:sz w:val="28"/>
          <w:szCs w:val="28"/>
        </w:rPr>
      </w:pPr>
      <w:r w:rsidRPr="00BD405D">
        <w:rPr>
          <w:rFonts w:ascii="Times New Roman" w:hAnsi="Times New Roman"/>
          <w:sz w:val="28"/>
          <w:szCs w:val="28"/>
        </w:rPr>
        <w:t>Заседание Президиума Общероссийской общественной организации «Ассоциация врачей-офтальмологов»</w:t>
      </w:r>
    </w:p>
    <w:p w:rsidR="003E32D0" w:rsidRDefault="003E32D0" w:rsidP="003E32D0">
      <w:pPr>
        <w:tabs>
          <w:tab w:val="left" w:pos="142"/>
        </w:tabs>
        <w:suppressAutoHyphens/>
        <w:spacing w:after="0" w:line="240" w:lineRule="auto"/>
        <w:jc w:val="center"/>
        <w:rPr>
          <w:rFonts w:ascii="Times New Roman" w:hAnsi="Times New Roman"/>
          <w:sz w:val="20"/>
          <w:szCs w:val="20"/>
        </w:rPr>
      </w:pPr>
      <w:r>
        <w:rPr>
          <w:rFonts w:ascii="Times New Roman" w:hAnsi="Times New Roman"/>
          <w:sz w:val="20"/>
          <w:szCs w:val="20"/>
        </w:rPr>
        <w:t>дата и место утверждения Клинических рекомендаций с указанием мероприятия, на котором были утверждены Клинические рекомендации</w:t>
      </w: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Default="003E32D0" w:rsidP="003E32D0">
      <w:pPr>
        <w:tabs>
          <w:tab w:val="left" w:pos="142"/>
        </w:tabs>
        <w:suppressAutoHyphens/>
        <w:spacing w:after="0" w:line="240" w:lineRule="auto"/>
        <w:jc w:val="center"/>
        <w:rPr>
          <w:rFonts w:ascii="Times New Roman" w:hAnsi="Times New Roman"/>
          <w:sz w:val="20"/>
          <w:szCs w:val="20"/>
        </w:rPr>
      </w:pPr>
    </w:p>
    <w:p w:rsidR="003E32D0" w:rsidRPr="000D0463" w:rsidRDefault="003E32D0" w:rsidP="003E32D0">
      <w:pPr>
        <w:tabs>
          <w:tab w:val="left" w:pos="142"/>
        </w:tabs>
        <w:suppressAutoHyphens/>
        <w:spacing w:after="0" w:line="240" w:lineRule="auto"/>
        <w:rPr>
          <w:rFonts w:ascii="Times New Roman" w:hAnsi="Times New Roman"/>
          <w:sz w:val="28"/>
          <w:szCs w:val="28"/>
        </w:rPr>
      </w:pPr>
      <w:r w:rsidRPr="000D0463">
        <w:rPr>
          <w:rFonts w:ascii="Times New Roman" w:hAnsi="Times New Roman"/>
          <w:sz w:val="28"/>
          <w:szCs w:val="28"/>
        </w:rPr>
        <w:t>В.В. Нероев</w:t>
      </w:r>
      <w:r>
        <w:rPr>
          <w:rFonts w:ascii="Times New Roman" w:hAnsi="Times New Roman"/>
          <w:sz w:val="28"/>
          <w:szCs w:val="28"/>
        </w:rPr>
        <w:t xml:space="preserve">                                                                   В.В. Нероев</w:t>
      </w:r>
    </w:p>
    <w:tbl>
      <w:tblPr>
        <w:tblStyle w:val="a3"/>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E32D0" w:rsidTr="003B22B3">
        <w:tc>
          <w:tcPr>
            <w:tcW w:w="4785" w:type="dxa"/>
          </w:tcPr>
          <w:p w:rsidR="003E32D0" w:rsidRDefault="003E32D0" w:rsidP="003B22B3">
            <w:pPr>
              <w:tabs>
                <w:tab w:val="left" w:pos="142"/>
              </w:tabs>
              <w:suppressAutoHyphens/>
              <w:jc w:val="both"/>
              <w:rPr>
                <w:rFonts w:ascii="Times New Roman" w:hAnsi="Times New Roman"/>
                <w:sz w:val="20"/>
                <w:szCs w:val="20"/>
              </w:rPr>
            </w:pPr>
            <w:r>
              <w:rPr>
                <w:rFonts w:ascii="Times New Roman" w:hAnsi="Times New Roman"/>
                <w:sz w:val="20"/>
                <w:szCs w:val="20"/>
              </w:rPr>
              <w:t>_________________________</w:t>
            </w:r>
          </w:p>
          <w:p w:rsidR="003E32D0" w:rsidRDefault="003E32D0" w:rsidP="003B22B3">
            <w:pPr>
              <w:tabs>
                <w:tab w:val="left" w:pos="142"/>
              </w:tabs>
              <w:suppressAutoHyphens/>
              <w:rPr>
                <w:rFonts w:ascii="Times New Roman" w:hAnsi="Times New Roman"/>
                <w:sz w:val="20"/>
                <w:szCs w:val="20"/>
              </w:rPr>
            </w:pPr>
            <w:r>
              <w:rPr>
                <w:rFonts w:ascii="Times New Roman" w:hAnsi="Times New Roman"/>
                <w:sz w:val="20"/>
                <w:szCs w:val="20"/>
              </w:rPr>
              <w:t xml:space="preserve">ФИО и подпись руководителя </w:t>
            </w:r>
          </w:p>
          <w:p w:rsidR="003E32D0" w:rsidRDefault="003E32D0" w:rsidP="003B22B3">
            <w:pPr>
              <w:tabs>
                <w:tab w:val="left" w:pos="142"/>
              </w:tabs>
              <w:suppressAutoHyphens/>
              <w:rPr>
                <w:rFonts w:ascii="Times New Roman" w:hAnsi="Times New Roman"/>
                <w:sz w:val="20"/>
                <w:szCs w:val="20"/>
              </w:rPr>
            </w:pPr>
            <w:r>
              <w:rPr>
                <w:rFonts w:ascii="Times New Roman" w:hAnsi="Times New Roman"/>
                <w:sz w:val="20"/>
                <w:szCs w:val="20"/>
              </w:rPr>
              <w:t xml:space="preserve">медицинской профессиональной </w:t>
            </w:r>
          </w:p>
          <w:p w:rsidR="003E32D0" w:rsidRDefault="003E32D0" w:rsidP="003B22B3">
            <w:pPr>
              <w:tabs>
                <w:tab w:val="left" w:pos="142"/>
              </w:tabs>
              <w:suppressAutoHyphens/>
              <w:rPr>
                <w:rFonts w:ascii="Times New Roman" w:hAnsi="Times New Roman"/>
                <w:sz w:val="20"/>
                <w:szCs w:val="20"/>
              </w:rPr>
            </w:pPr>
            <w:r>
              <w:rPr>
                <w:rFonts w:ascii="Times New Roman" w:hAnsi="Times New Roman"/>
                <w:sz w:val="20"/>
                <w:szCs w:val="20"/>
              </w:rPr>
              <w:t xml:space="preserve">некоммерческой организации, </w:t>
            </w:r>
          </w:p>
          <w:p w:rsidR="003E32D0" w:rsidRDefault="003E32D0" w:rsidP="003B22B3">
            <w:pPr>
              <w:tabs>
                <w:tab w:val="left" w:pos="142"/>
              </w:tabs>
              <w:suppressAutoHyphens/>
              <w:rPr>
                <w:rFonts w:ascii="Times New Roman" w:hAnsi="Times New Roman"/>
                <w:b/>
                <w:sz w:val="28"/>
                <w:szCs w:val="28"/>
              </w:rPr>
            </w:pPr>
            <w:r>
              <w:rPr>
                <w:rFonts w:ascii="Times New Roman" w:hAnsi="Times New Roman"/>
                <w:sz w:val="20"/>
                <w:szCs w:val="20"/>
              </w:rPr>
              <w:t>утвердившей Клинические рекомендации</w:t>
            </w:r>
          </w:p>
          <w:p w:rsidR="003E32D0" w:rsidRDefault="003E32D0" w:rsidP="003B22B3">
            <w:pPr>
              <w:tabs>
                <w:tab w:val="left" w:pos="142"/>
              </w:tabs>
              <w:suppressAutoHyphens/>
              <w:jc w:val="center"/>
              <w:rPr>
                <w:rFonts w:ascii="Times New Roman" w:hAnsi="Times New Roman"/>
                <w:sz w:val="20"/>
                <w:szCs w:val="20"/>
              </w:rPr>
            </w:pPr>
          </w:p>
        </w:tc>
        <w:tc>
          <w:tcPr>
            <w:tcW w:w="4786" w:type="dxa"/>
          </w:tcPr>
          <w:p w:rsidR="003E32D0" w:rsidRDefault="003E32D0" w:rsidP="003B22B3">
            <w:pPr>
              <w:tabs>
                <w:tab w:val="left" w:pos="142"/>
              </w:tabs>
              <w:suppressAutoHyphens/>
              <w:jc w:val="right"/>
              <w:rPr>
                <w:rFonts w:ascii="Times New Roman" w:hAnsi="Times New Roman"/>
                <w:sz w:val="20"/>
                <w:szCs w:val="20"/>
              </w:rPr>
            </w:pPr>
            <w:r>
              <w:rPr>
                <w:rFonts w:ascii="Times New Roman" w:hAnsi="Times New Roman"/>
                <w:sz w:val="20"/>
                <w:szCs w:val="20"/>
              </w:rPr>
              <w:t>_________________________________</w:t>
            </w:r>
          </w:p>
          <w:p w:rsidR="003E32D0" w:rsidRDefault="003E32D0" w:rsidP="003B22B3">
            <w:pPr>
              <w:tabs>
                <w:tab w:val="left" w:pos="142"/>
              </w:tabs>
              <w:suppressAutoHyphens/>
              <w:jc w:val="right"/>
              <w:rPr>
                <w:rFonts w:ascii="Times New Roman" w:hAnsi="Times New Roman"/>
                <w:sz w:val="20"/>
                <w:szCs w:val="20"/>
              </w:rPr>
            </w:pPr>
            <w:r>
              <w:rPr>
                <w:rFonts w:ascii="Times New Roman" w:hAnsi="Times New Roman"/>
                <w:sz w:val="20"/>
                <w:szCs w:val="20"/>
              </w:rPr>
              <w:t>ФИО и подпись Главного внештатного</w:t>
            </w:r>
          </w:p>
          <w:p w:rsidR="003E32D0" w:rsidRDefault="003E32D0" w:rsidP="003B22B3">
            <w:pPr>
              <w:tabs>
                <w:tab w:val="left" w:pos="142"/>
              </w:tabs>
              <w:suppressAutoHyphens/>
              <w:jc w:val="right"/>
              <w:rPr>
                <w:rFonts w:ascii="Times New Roman" w:hAnsi="Times New Roman"/>
                <w:b/>
                <w:sz w:val="28"/>
                <w:szCs w:val="28"/>
              </w:rPr>
            </w:pPr>
            <w:r>
              <w:rPr>
                <w:rFonts w:ascii="Times New Roman" w:hAnsi="Times New Roman"/>
                <w:sz w:val="20"/>
                <w:szCs w:val="20"/>
              </w:rPr>
              <w:t>специалиста Минздрава России по профилю</w:t>
            </w:r>
          </w:p>
          <w:p w:rsidR="003E32D0" w:rsidRDefault="003E32D0" w:rsidP="003B22B3">
            <w:pPr>
              <w:tabs>
                <w:tab w:val="left" w:pos="142"/>
              </w:tabs>
              <w:suppressAutoHyphens/>
              <w:jc w:val="center"/>
              <w:rPr>
                <w:rFonts w:ascii="Times New Roman" w:hAnsi="Times New Roman"/>
                <w:sz w:val="20"/>
                <w:szCs w:val="20"/>
              </w:rPr>
            </w:pPr>
          </w:p>
        </w:tc>
      </w:tr>
    </w:tbl>
    <w:p w:rsidR="003E32D0" w:rsidRDefault="003E32D0" w:rsidP="00E60C17">
      <w:pPr>
        <w:spacing w:line="360" w:lineRule="auto"/>
        <w:ind w:left="360" w:firstLine="709"/>
        <w:rPr>
          <w:rFonts w:ascii="Times New Roman" w:hAnsi="Times New Roman"/>
          <w:b/>
          <w:sz w:val="28"/>
          <w:szCs w:val="28"/>
        </w:rPr>
      </w:pPr>
    </w:p>
    <w:p w:rsidR="00ED3E5F" w:rsidRDefault="00ED3E5F" w:rsidP="00E60C17">
      <w:pPr>
        <w:spacing w:line="360" w:lineRule="auto"/>
        <w:ind w:left="360" w:firstLine="709"/>
        <w:rPr>
          <w:rFonts w:ascii="Times New Roman" w:hAnsi="Times New Roman"/>
          <w:b/>
          <w:sz w:val="28"/>
          <w:szCs w:val="28"/>
        </w:rPr>
      </w:pPr>
      <w:r>
        <w:rPr>
          <w:rFonts w:ascii="Times New Roman" w:hAnsi="Times New Roman"/>
          <w:b/>
          <w:sz w:val="28"/>
          <w:szCs w:val="28"/>
        </w:rPr>
        <w:lastRenderedPageBreak/>
        <w:t>СОДЕРЖАНИЕ</w:t>
      </w:r>
    </w:p>
    <w:p w:rsidR="00ED3E5F" w:rsidRPr="00ED3E5F" w:rsidRDefault="00ED3E5F" w:rsidP="00ED3E5F">
      <w:pPr>
        <w:pStyle w:val="a4"/>
        <w:numPr>
          <w:ilvl w:val="0"/>
          <w:numId w:val="14"/>
        </w:numPr>
        <w:spacing w:line="360" w:lineRule="auto"/>
        <w:rPr>
          <w:rFonts w:ascii="Times New Roman" w:hAnsi="Times New Roman"/>
          <w:sz w:val="28"/>
          <w:szCs w:val="28"/>
        </w:rPr>
      </w:pPr>
      <w:r w:rsidRPr="00ED3E5F">
        <w:rPr>
          <w:rFonts w:ascii="Times New Roman" w:hAnsi="Times New Roman"/>
          <w:sz w:val="28"/>
          <w:szCs w:val="28"/>
        </w:rPr>
        <w:t>Введение</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Термины и определения, список сокращений</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Классификация злокачественных опухолей орбиты</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Клиническая картина и методы диагностики</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Инструментальные методы диагностики</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Основные принципы лечения злокачественных опухолей орбиты</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Прогноз</w:t>
      </w:r>
    </w:p>
    <w:p w:rsidR="00ED3E5F" w:rsidRDefault="00ED3E5F" w:rsidP="00ED3E5F">
      <w:pPr>
        <w:pStyle w:val="a4"/>
        <w:numPr>
          <w:ilvl w:val="0"/>
          <w:numId w:val="14"/>
        </w:numPr>
        <w:spacing w:line="360" w:lineRule="auto"/>
        <w:rPr>
          <w:rFonts w:ascii="Times New Roman" w:hAnsi="Times New Roman"/>
          <w:sz w:val="28"/>
          <w:szCs w:val="28"/>
        </w:rPr>
      </w:pPr>
      <w:r>
        <w:rPr>
          <w:rFonts w:ascii="Times New Roman" w:hAnsi="Times New Roman"/>
          <w:sz w:val="28"/>
          <w:szCs w:val="28"/>
        </w:rPr>
        <w:t>Диспансерное наблюдение</w:t>
      </w:r>
    </w:p>
    <w:p w:rsidR="00B77EE3" w:rsidRDefault="00B77EE3" w:rsidP="00B77EE3">
      <w:pPr>
        <w:pStyle w:val="a4"/>
        <w:numPr>
          <w:ilvl w:val="0"/>
          <w:numId w:val="14"/>
        </w:numPr>
        <w:spacing w:after="0" w:line="360" w:lineRule="auto"/>
        <w:jc w:val="both"/>
        <w:rPr>
          <w:rFonts w:ascii="Times New Roman" w:hAnsi="Times New Roman"/>
          <w:sz w:val="28"/>
          <w:szCs w:val="28"/>
        </w:rPr>
      </w:pPr>
      <w:r>
        <w:rPr>
          <w:rFonts w:ascii="Times New Roman" w:hAnsi="Times New Roman"/>
          <w:sz w:val="28"/>
          <w:szCs w:val="28"/>
        </w:rPr>
        <w:t>Критерии оценки качества медицинской помощи, оказанной пациенту с данным заболеванием</w:t>
      </w:r>
    </w:p>
    <w:p w:rsidR="00B77EE3" w:rsidRDefault="00B77EE3" w:rsidP="00B77EE3">
      <w:pPr>
        <w:pStyle w:val="a4"/>
        <w:numPr>
          <w:ilvl w:val="0"/>
          <w:numId w:val="14"/>
        </w:numPr>
        <w:spacing w:after="0" w:line="360" w:lineRule="auto"/>
        <w:jc w:val="both"/>
        <w:rPr>
          <w:rFonts w:ascii="Times New Roman" w:hAnsi="Times New Roman"/>
          <w:sz w:val="28"/>
          <w:szCs w:val="28"/>
        </w:rPr>
      </w:pPr>
      <w:r>
        <w:rPr>
          <w:rFonts w:ascii="Times New Roman" w:hAnsi="Times New Roman"/>
          <w:sz w:val="28"/>
          <w:szCs w:val="28"/>
        </w:rPr>
        <w:t>Порядок обновления клинических рекомендаций</w:t>
      </w:r>
    </w:p>
    <w:p w:rsidR="00B77EE3" w:rsidRDefault="00B77EE3" w:rsidP="00B77EE3">
      <w:pPr>
        <w:pStyle w:val="a4"/>
        <w:numPr>
          <w:ilvl w:val="0"/>
          <w:numId w:val="14"/>
        </w:numPr>
        <w:spacing w:after="0" w:line="360" w:lineRule="auto"/>
        <w:jc w:val="both"/>
        <w:rPr>
          <w:rFonts w:ascii="Times New Roman" w:hAnsi="Times New Roman"/>
          <w:sz w:val="28"/>
          <w:szCs w:val="28"/>
        </w:rPr>
      </w:pPr>
      <w:r>
        <w:rPr>
          <w:rFonts w:ascii="Times New Roman" w:hAnsi="Times New Roman"/>
          <w:sz w:val="28"/>
          <w:szCs w:val="28"/>
        </w:rPr>
        <w:t>Разработчики клинических рекомендаций</w:t>
      </w:r>
    </w:p>
    <w:p w:rsidR="00B77EE3" w:rsidRPr="00741B69" w:rsidRDefault="00B77EE3" w:rsidP="00B77EE3">
      <w:pPr>
        <w:pStyle w:val="a4"/>
        <w:numPr>
          <w:ilvl w:val="0"/>
          <w:numId w:val="14"/>
        </w:numPr>
        <w:spacing w:after="0" w:line="360" w:lineRule="auto"/>
        <w:jc w:val="both"/>
        <w:rPr>
          <w:rFonts w:ascii="Times New Roman" w:hAnsi="Times New Roman"/>
          <w:sz w:val="28"/>
          <w:szCs w:val="28"/>
        </w:rPr>
      </w:pPr>
      <w:r>
        <w:rPr>
          <w:rFonts w:ascii="Times New Roman" w:hAnsi="Times New Roman"/>
          <w:sz w:val="28"/>
          <w:szCs w:val="28"/>
        </w:rPr>
        <w:t>Список литературы</w:t>
      </w:r>
    </w:p>
    <w:p w:rsidR="00ED3E5F" w:rsidRPr="00ED3E5F" w:rsidRDefault="00ED3E5F" w:rsidP="00B77EE3">
      <w:pPr>
        <w:pStyle w:val="a4"/>
        <w:spacing w:line="360" w:lineRule="auto"/>
        <w:ind w:left="1429"/>
        <w:rPr>
          <w:rFonts w:ascii="Times New Roman" w:hAnsi="Times New Roman"/>
          <w:sz w:val="28"/>
          <w:szCs w:val="28"/>
        </w:rPr>
      </w:pPr>
    </w:p>
    <w:p w:rsidR="00ED3E5F" w:rsidRDefault="00ED3E5F" w:rsidP="00E60C17">
      <w:pPr>
        <w:spacing w:line="360" w:lineRule="auto"/>
        <w:ind w:left="360" w:firstLine="709"/>
        <w:rPr>
          <w:rFonts w:ascii="Times New Roman" w:hAnsi="Times New Roman"/>
          <w:b/>
          <w:sz w:val="28"/>
          <w:szCs w:val="28"/>
        </w:rPr>
      </w:pPr>
    </w:p>
    <w:p w:rsidR="00E60C17" w:rsidRDefault="00E60C17" w:rsidP="00E60C17">
      <w:pPr>
        <w:spacing w:line="360" w:lineRule="auto"/>
        <w:ind w:left="360" w:firstLine="709"/>
        <w:rPr>
          <w:rFonts w:ascii="Times New Roman" w:hAnsi="Times New Roman"/>
          <w:b/>
          <w:sz w:val="28"/>
          <w:szCs w:val="28"/>
        </w:rPr>
      </w:pPr>
      <w:r w:rsidRPr="00194E0F">
        <w:rPr>
          <w:rFonts w:ascii="Times New Roman" w:hAnsi="Times New Roman"/>
          <w:b/>
          <w:sz w:val="28"/>
          <w:szCs w:val="28"/>
        </w:rPr>
        <w:t>ВВЕДЕНИЕ</w:t>
      </w:r>
    </w:p>
    <w:p w:rsidR="00E60C17" w:rsidRDefault="00E60C17" w:rsidP="00E60C17">
      <w:pPr>
        <w:spacing w:line="360" w:lineRule="auto"/>
        <w:ind w:left="360" w:firstLine="709"/>
        <w:jc w:val="both"/>
        <w:rPr>
          <w:rFonts w:ascii="Times New Roman" w:hAnsi="Times New Roman"/>
          <w:sz w:val="28"/>
          <w:szCs w:val="28"/>
        </w:rPr>
      </w:pPr>
      <w:r>
        <w:rPr>
          <w:rFonts w:ascii="Times New Roman" w:hAnsi="Times New Roman"/>
          <w:sz w:val="28"/>
          <w:szCs w:val="28"/>
        </w:rPr>
        <w:t xml:space="preserve">Орбита – замкнутое небольшое пространство, в котором сосредоточены сложные анатомические структуры, обеспечивающие жизнедеятельность и функции органа зрения. Тесная анатомо-топографическая связь орбиты с полостью черепа и параназальными синусами обуславливает однотипность клинической симптоматики при многих, часто совершенно различных заболеваниях, представляет большие трудности для дифференциальной диагностики и хирургического лечения. </w:t>
      </w:r>
    </w:p>
    <w:p w:rsidR="00E60C17" w:rsidRPr="00E60C17" w:rsidRDefault="00E60C17" w:rsidP="00E60C17">
      <w:pPr>
        <w:spacing w:line="360" w:lineRule="auto"/>
        <w:ind w:left="360" w:firstLine="709"/>
        <w:jc w:val="both"/>
        <w:rPr>
          <w:rFonts w:ascii="Times New Roman" w:hAnsi="Times New Roman"/>
          <w:sz w:val="28"/>
          <w:szCs w:val="28"/>
        </w:rPr>
      </w:pPr>
      <w:r>
        <w:rPr>
          <w:rFonts w:ascii="Times New Roman" w:hAnsi="Times New Roman"/>
          <w:sz w:val="28"/>
          <w:szCs w:val="28"/>
        </w:rPr>
        <w:t xml:space="preserve">Злокачественные новообразования орбиты составляют примерно 1/3 от всех ее опухолей. Они могут быть первичными, вторичными (прорастающими в орбиту с соседних анатомических структур, чаще всего </w:t>
      </w:r>
      <w:r>
        <w:rPr>
          <w:rFonts w:ascii="Times New Roman" w:hAnsi="Times New Roman"/>
          <w:sz w:val="28"/>
          <w:szCs w:val="28"/>
        </w:rPr>
        <w:lastRenderedPageBreak/>
        <w:t>из придаточных пазух носа) и метастатическими. Из первичных злокачественных опухолей орбиты наиболее часто встречаются саркомы, рак слезной железы и лимфомы.</w:t>
      </w:r>
    </w:p>
    <w:p w:rsidR="00E60C17" w:rsidRDefault="00E60C17" w:rsidP="00EA5CC3">
      <w:pPr>
        <w:spacing w:after="0"/>
        <w:ind w:left="360"/>
        <w:jc w:val="both"/>
        <w:rPr>
          <w:rFonts w:ascii="Times New Roman" w:hAnsi="Times New Roman"/>
          <w:b/>
          <w:sz w:val="28"/>
          <w:szCs w:val="28"/>
        </w:rPr>
      </w:pPr>
    </w:p>
    <w:p w:rsidR="00E60C17" w:rsidRDefault="00E60C17" w:rsidP="00EA5CC3">
      <w:pPr>
        <w:spacing w:after="0"/>
        <w:ind w:left="360"/>
        <w:jc w:val="both"/>
        <w:rPr>
          <w:rFonts w:ascii="Times New Roman" w:hAnsi="Times New Roman"/>
          <w:b/>
          <w:sz w:val="28"/>
          <w:szCs w:val="28"/>
        </w:rPr>
      </w:pPr>
      <w:r>
        <w:rPr>
          <w:rFonts w:ascii="Times New Roman" w:hAnsi="Times New Roman"/>
          <w:b/>
          <w:sz w:val="28"/>
          <w:szCs w:val="28"/>
        </w:rPr>
        <w:t>ТЕРМИНЫ И ОПРЕДЕЛЕНИЯ</w:t>
      </w:r>
    </w:p>
    <w:p w:rsidR="00086881" w:rsidRDefault="00086881" w:rsidP="00E60C17">
      <w:pPr>
        <w:spacing w:after="0"/>
        <w:ind w:left="360"/>
        <w:jc w:val="both"/>
        <w:rPr>
          <w:rFonts w:ascii="Times New Roman" w:hAnsi="Times New Roman"/>
          <w:b/>
          <w:sz w:val="28"/>
          <w:szCs w:val="28"/>
        </w:rPr>
      </w:pPr>
      <w:r w:rsidRPr="00EA5CC3">
        <w:rPr>
          <w:rFonts w:ascii="Times New Roman" w:hAnsi="Times New Roman"/>
          <w:b/>
          <w:sz w:val="28"/>
          <w:szCs w:val="28"/>
        </w:rPr>
        <w:t>СПИСОК СОКРАЩЕНИЙ</w:t>
      </w:r>
    </w:p>
    <w:p w:rsidR="00E60C17" w:rsidRPr="00E60C17" w:rsidRDefault="00E60C17" w:rsidP="00E60C17">
      <w:pPr>
        <w:spacing w:after="0"/>
        <w:ind w:left="360"/>
        <w:jc w:val="both"/>
        <w:rPr>
          <w:rFonts w:ascii="Times New Roman" w:hAnsi="Times New Roman"/>
          <w:b/>
          <w:sz w:val="28"/>
          <w:szCs w:val="28"/>
        </w:rPr>
      </w:pPr>
    </w:p>
    <w:p w:rsidR="00086881" w:rsidRDefault="00086881" w:rsidP="00086881">
      <w:pPr>
        <w:spacing w:after="0" w:line="360" w:lineRule="auto"/>
        <w:ind w:left="360"/>
        <w:jc w:val="both"/>
        <w:rPr>
          <w:rFonts w:ascii="Times New Roman" w:hAnsi="Times New Roman"/>
          <w:sz w:val="28"/>
          <w:szCs w:val="28"/>
        </w:rPr>
      </w:pPr>
      <w:r>
        <w:rPr>
          <w:rFonts w:ascii="Times New Roman" w:hAnsi="Times New Roman"/>
          <w:sz w:val="28"/>
          <w:szCs w:val="28"/>
        </w:rPr>
        <w:t>УЗИ – ультразвуковое исследование</w:t>
      </w:r>
    </w:p>
    <w:p w:rsidR="000B19CA" w:rsidRDefault="000B19CA" w:rsidP="00086881">
      <w:pPr>
        <w:spacing w:after="0" w:line="360" w:lineRule="auto"/>
        <w:ind w:left="360"/>
        <w:jc w:val="both"/>
        <w:rPr>
          <w:rFonts w:ascii="Times New Roman" w:hAnsi="Times New Roman"/>
          <w:sz w:val="28"/>
          <w:szCs w:val="28"/>
        </w:rPr>
      </w:pPr>
      <w:r>
        <w:rPr>
          <w:rFonts w:ascii="Times New Roman" w:hAnsi="Times New Roman"/>
          <w:sz w:val="28"/>
          <w:szCs w:val="28"/>
        </w:rPr>
        <w:t>ЦДК – цветовое допплеровское картирование</w:t>
      </w:r>
    </w:p>
    <w:p w:rsidR="00086881" w:rsidRDefault="00086881" w:rsidP="00086881">
      <w:pPr>
        <w:spacing w:after="0" w:line="360" w:lineRule="auto"/>
        <w:ind w:left="360"/>
        <w:jc w:val="both"/>
        <w:rPr>
          <w:rFonts w:ascii="Times New Roman" w:hAnsi="Times New Roman"/>
          <w:sz w:val="28"/>
          <w:szCs w:val="28"/>
        </w:rPr>
      </w:pPr>
      <w:r>
        <w:rPr>
          <w:rFonts w:ascii="Times New Roman" w:hAnsi="Times New Roman"/>
          <w:sz w:val="28"/>
          <w:szCs w:val="28"/>
        </w:rPr>
        <w:t>ТИАБ – тонкоигольная аспирационная биопсия</w:t>
      </w:r>
    </w:p>
    <w:p w:rsidR="00917D4F" w:rsidRDefault="00917D4F" w:rsidP="00086881">
      <w:pPr>
        <w:spacing w:after="0" w:line="360" w:lineRule="auto"/>
        <w:ind w:left="360"/>
        <w:jc w:val="both"/>
        <w:rPr>
          <w:rFonts w:ascii="Times New Roman" w:hAnsi="Times New Roman"/>
          <w:sz w:val="28"/>
          <w:szCs w:val="28"/>
        </w:rPr>
      </w:pPr>
      <w:r>
        <w:rPr>
          <w:rFonts w:ascii="Times New Roman" w:hAnsi="Times New Roman"/>
          <w:sz w:val="28"/>
          <w:szCs w:val="28"/>
        </w:rPr>
        <w:t>ТБ - трепанобиопсия</w:t>
      </w:r>
    </w:p>
    <w:p w:rsidR="00086881" w:rsidRDefault="00086881" w:rsidP="00086881">
      <w:pPr>
        <w:spacing w:after="0" w:line="360" w:lineRule="auto"/>
        <w:ind w:left="360"/>
        <w:jc w:val="both"/>
        <w:rPr>
          <w:rFonts w:ascii="Times New Roman" w:hAnsi="Times New Roman"/>
          <w:sz w:val="28"/>
          <w:szCs w:val="28"/>
        </w:rPr>
      </w:pPr>
      <w:r>
        <w:rPr>
          <w:rFonts w:ascii="Times New Roman" w:hAnsi="Times New Roman"/>
          <w:sz w:val="28"/>
          <w:szCs w:val="28"/>
        </w:rPr>
        <w:t>КТ – компьютерная томография</w:t>
      </w:r>
    </w:p>
    <w:p w:rsidR="00086881" w:rsidRDefault="00086881" w:rsidP="00086881">
      <w:pPr>
        <w:spacing w:after="0" w:line="360" w:lineRule="auto"/>
        <w:ind w:left="360"/>
        <w:jc w:val="both"/>
        <w:rPr>
          <w:rFonts w:ascii="Times New Roman" w:hAnsi="Times New Roman"/>
          <w:sz w:val="28"/>
          <w:szCs w:val="28"/>
        </w:rPr>
      </w:pPr>
      <w:r>
        <w:rPr>
          <w:rFonts w:ascii="Times New Roman" w:hAnsi="Times New Roman"/>
          <w:sz w:val="28"/>
          <w:szCs w:val="28"/>
        </w:rPr>
        <w:t>МРТ – магнито-резонансная томография</w:t>
      </w:r>
    </w:p>
    <w:p w:rsidR="000B19CA" w:rsidRDefault="000B19CA" w:rsidP="00086881">
      <w:pPr>
        <w:spacing w:after="0" w:line="360" w:lineRule="auto"/>
        <w:ind w:left="360"/>
        <w:jc w:val="both"/>
        <w:rPr>
          <w:rFonts w:ascii="Times New Roman" w:hAnsi="Times New Roman"/>
          <w:sz w:val="28"/>
          <w:szCs w:val="28"/>
        </w:rPr>
      </w:pPr>
      <w:r>
        <w:rPr>
          <w:rFonts w:ascii="Times New Roman" w:hAnsi="Times New Roman"/>
          <w:sz w:val="28"/>
          <w:szCs w:val="28"/>
        </w:rPr>
        <w:t>ЛТ – лучевая терапия</w:t>
      </w:r>
    </w:p>
    <w:p w:rsidR="000B19CA" w:rsidRDefault="000B19CA" w:rsidP="00086881">
      <w:pPr>
        <w:spacing w:after="0" w:line="360" w:lineRule="auto"/>
        <w:ind w:left="360"/>
        <w:jc w:val="both"/>
        <w:rPr>
          <w:rFonts w:ascii="Times New Roman" w:hAnsi="Times New Roman"/>
          <w:sz w:val="28"/>
          <w:szCs w:val="28"/>
        </w:rPr>
      </w:pPr>
      <w:r>
        <w:rPr>
          <w:rFonts w:ascii="Times New Roman" w:hAnsi="Times New Roman"/>
          <w:sz w:val="28"/>
          <w:szCs w:val="28"/>
        </w:rPr>
        <w:t>СОД – суммарная очаговая доза</w:t>
      </w:r>
    </w:p>
    <w:p w:rsidR="00086881" w:rsidRDefault="00086881" w:rsidP="00086881">
      <w:pPr>
        <w:spacing w:after="0" w:line="360" w:lineRule="auto"/>
        <w:ind w:left="360"/>
        <w:jc w:val="both"/>
        <w:rPr>
          <w:rFonts w:ascii="Times New Roman" w:hAnsi="Times New Roman"/>
          <w:sz w:val="28"/>
          <w:szCs w:val="28"/>
        </w:rPr>
      </w:pPr>
      <w:r>
        <w:rPr>
          <w:rFonts w:ascii="Times New Roman" w:hAnsi="Times New Roman"/>
          <w:sz w:val="28"/>
          <w:szCs w:val="28"/>
        </w:rPr>
        <w:t>ДГТ – дистанционная гамма-терапия</w:t>
      </w:r>
    </w:p>
    <w:p w:rsidR="00E31D23" w:rsidRDefault="00E31D23" w:rsidP="00086881">
      <w:pPr>
        <w:spacing w:after="0" w:line="360" w:lineRule="auto"/>
        <w:ind w:left="360"/>
        <w:jc w:val="both"/>
        <w:rPr>
          <w:rFonts w:ascii="Times New Roman" w:hAnsi="Times New Roman"/>
          <w:sz w:val="28"/>
          <w:szCs w:val="28"/>
        </w:rPr>
      </w:pPr>
      <w:r>
        <w:rPr>
          <w:rFonts w:ascii="Times New Roman" w:hAnsi="Times New Roman"/>
          <w:sz w:val="28"/>
          <w:szCs w:val="28"/>
        </w:rPr>
        <w:t>СГ - сцинтиграфия</w:t>
      </w:r>
    </w:p>
    <w:p w:rsidR="00E31D23" w:rsidRDefault="00E31D23" w:rsidP="00086881">
      <w:pPr>
        <w:spacing w:after="0" w:line="360" w:lineRule="auto"/>
        <w:ind w:left="360"/>
        <w:jc w:val="both"/>
        <w:rPr>
          <w:rFonts w:ascii="Times New Roman" w:hAnsi="Times New Roman"/>
          <w:sz w:val="28"/>
          <w:szCs w:val="28"/>
        </w:rPr>
      </w:pPr>
      <w:r>
        <w:rPr>
          <w:rFonts w:ascii="Times New Roman" w:hAnsi="Times New Roman"/>
          <w:sz w:val="28"/>
          <w:szCs w:val="28"/>
        </w:rPr>
        <w:t>РФП – радиофармпрепарат</w:t>
      </w:r>
    </w:p>
    <w:p w:rsidR="00E31D23" w:rsidRDefault="00E31D23" w:rsidP="00086881">
      <w:pPr>
        <w:spacing w:after="0" w:line="360" w:lineRule="auto"/>
        <w:ind w:left="360"/>
        <w:jc w:val="both"/>
        <w:rPr>
          <w:rFonts w:ascii="Times New Roman" w:hAnsi="Times New Roman"/>
          <w:sz w:val="28"/>
          <w:szCs w:val="28"/>
        </w:rPr>
      </w:pPr>
      <w:r>
        <w:rPr>
          <w:rFonts w:ascii="Times New Roman" w:hAnsi="Times New Roman"/>
          <w:sz w:val="28"/>
          <w:szCs w:val="28"/>
        </w:rPr>
        <w:t>НХЛ – неходжкинская лимфома</w:t>
      </w:r>
    </w:p>
    <w:p w:rsidR="00E31D23" w:rsidRDefault="00E31D23" w:rsidP="00086881">
      <w:pPr>
        <w:spacing w:after="0" w:line="360" w:lineRule="auto"/>
        <w:ind w:left="360"/>
        <w:jc w:val="both"/>
        <w:rPr>
          <w:rFonts w:ascii="Times New Roman" w:hAnsi="Times New Roman"/>
          <w:sz w:val="28"/>
          <w:szCs w:val="28"/>
        </w:rPr>
      </w:pPr>
      <w:r>
        <w:rPr>
          <w:rFonts w:ascii="Times New Roman" w:hAnsi="Times New Roman"/>
          <w:sz w:val="28"/>
          <w:szCs w:val="28"/>
        </w:rPr>
        <w:t>ХТ – химиотерапия</w:t>
      </w:r>
    </w:p>
    <w:p w:rsidR="00EA5CC3" w:rsidRDefault="00E31D23" w:rsidP="00070031">
      <w:pPr>
        <w:spacing w:after="0" w:line="360" w:lineRule="auto"/>
        <w:ind w:left="360"/>
        <w:jc w:val="both"/>
        <w:rPr>
          <w:rFonts w:ascii="Times New Roman" w:hAnsi="Times New Roman"/>
          <w:sz w:val="28"/>
          <w:szCs w:val="28"/>
        </w:rPr>
      </w:pPr>
      <w:r>
        <w:rPr>
          <w:rFonts w:ascii="Times New Roman" w:hAnsi="Times New Roman"/>
          <w:sz w:val="28"/>
          <w:szCs w:val="28"/>
        </w:rPr>
        <w:t xml:space="preserve">ПХТ </w:t>
      </w:r>
      <w:r w:rsidR="00070031">
        <w:rPr>
          <w:rFonts w:ascii="Times New Roman" w:hAnsi="Times New Roman"/>
          <w:sz w:val="28"/>
          <w:szCs w:val="28"/>
        </w:rPr>
        <w:t>–</w:t>
      </w:r>
      <w:r>
        <w:rPr>
          <w:rFonts w:ascii="Times New Roman" w:hAnsi="Times New Roman"/>
          <w:sz w:val="28"/>
          <w:szCs w:val="28"/>
        </w:rPr>
        <w:t xml:space="preserve"> полихимиотерапия</w:t>
      </w:r>
    </w:p>
    <w:p w:rsidR="00070031" w:rsidRPr="00070031" w:rsidRDefault="00070031" w:rsidP="00070031">
      <w:pPr>
        <w:spacing w:after="0" w:line="360" w:lineRule="auto"/>
        <w:ind w:left="360"/>
        <w:jc w:val="both"/>
        <w:rPr>
          <w:rFonts w:ascii="Times New Roman" w:hAnsi="Times New Roman"/>
          <w:sz w:val="28"/>
          <w:szCs w:val="28"/>
        </w:rPr>
      </w:pPr>
    </w:p>
    <w:p w:rsidR="00EA5CC3" w:rsidRPr="006B2712" w:rsidRDefault="003B71F2" w:rsidP="00117682">
      <w:pPr>
        <w:spacing w:line="360" w:lineRule="auto"/>
        <w:ind w:left="360"/>
        <w:rPr>
          <w:rFonts w:ascii="Times New Roman" w:hAnsi="Times New Roman"/>
          <w:b/>
          <w:sz w:val="28"/>
          <w:szCs w:val="28"/>
        </w:rPr>
      </w:pPr>
      <w:r>
        <w:rPr>
          <w:rFonts w:ascii="Times New Roman" w:hAnsi="Times New Roman"/>
          <w:b/>
          <w:sz w:val="28"/>
          <w:szCs w:val="28"/>
        </w:rPr>
        <w:t>КЛАССИ</w:t>
      </w:r>
      <w:r w:rsidR="00301C2B">
        <w:rPr>
          <w:rFonts w:ascii="Times New Roman" w:hAnsi="Times New Roman"/>
          <w:b/>
          <w:sz w:val="28"/>
          <w:szCs w:val="28"/>
        </w:rPr>
        <w:t>ФИ</w:t>
      </w:r>
      <w:r>
        <w:rPr>
          <w:rFonts w:ascii="Times New Roman" w:hAnsi="Times New Roman"/>
          <w:b/>
          <w:sz w:val="28"/>
          <w:szCs w:val="28"/>
        </w:rPr>
        <w:t>КАЦИЯ ЗЛОКАЧЕСТВЕННЫХ О</w:t>
      </w:r>
      <w:r w:rsidR="00EA5CC3">
        <w:rPr>
          <w:rFonts w:ascii="Times New Roman" w:hAnsi="Times New Roman"/>
          <w:b/>
          <w:sz w:val="28"/>
          <w:szCs w:val="28"/>
        </w:rPr>
        <w:t>ПУХОЛЕЙ ОРБИТЫ</w:t>
      </w:r>
      <w:r w:rsidR="007D6D2B">
        <w:rPr>
          <w:rFonts w:ascii="Times New Roman" w:hAnsi="Times New Roman"/>
          <w:b/>
          <w:sz w:val="28"/>
          <w:szCs w:val="28"/>
        </w:rPr>
        <w:t>.</w:t>
      </w:r>
    </w:p>
    <w:p w:rsidR="009B12D7" w:rsidRPr="00962AD9" w:rsidRDefault="009B12D7" w:rsidP="009B12D7">
      <w:pPr>
        <w:autoSpaceDE w:val="0"/>
        <w:autoSpaceDN w:val="0"/>
        <w:adjustRightInd w:val="0"/>
        <w:spacing w:after="0" w:line="360" w:lineRule="auto"/>
        <w:ind w:firstLine="709"/>
        <w:jc w:val="both"/>
        <w:rPr>
          <w:rFonts w:ascii="Times New Roman" w:eastAsiaTheme="minorEastAsia" w:hAnsi="Times New Roman"/>
          <w:sz w:val="28"/>
          <w:szCs w:val="28"/>
          <w:lang w:eastAsia="zh-CN"/>
        </w:rPr>
      </w:pPr>
      <w:r w:rsidRPr="00962AD9">
        <w:rPr>
          <w:rFonts w:ascii="Times New Roman" w:eastAsiaTheme="minorEastAsia" w:hAnsi="Times New Roman"/>
          <w:sz w:val="28"/>
          <w:szCs w:val="28"/>
          <w:lang w:eastAsia="zh-CN"/>
        </w:rPr>
        <w:t>Классификация опухолей по стадиям объединяет первичных больных со злокачественными</w:t>
      </w:r>
      <w:r>
        <w:rPr>
          <w:rFonts w:ascii="Times New Roman" w:eastAsiaTheme="minorEastAsia" w:hAnsi="Times New Roman"/>
          <w:sz w:val="28"/>
          <w:szCs w:val="28"/>
          <w:lang w:eastAsia="zh-CN"/>
        </w:rPr>
        <w:t xml:space="preserve"> </w:t>
      </w:r>
      <w:r w:rsidRPr="00962AD9">
        <w:rPr>
          <w:rFonts w:ascii="Times New Roman" w:eastAsiaTheme="minorEastAsia" w:hAnsi="Times New Roman"/>
          <w:sz w:val="28"/>
          <w:szCs w:val="28"/>
          <w:lang w:eastAsia="zh-CN"/>
        </w:rPr>
        <w:t>новообразованиями одной и, той же локализации в группы, однородные по клиническому</w:t>
      </w:r>
      <w:r>
        <w:rPr>
          <w:rFonts w:ascii="Times New Roman" w:eastAsiaTheme="minorEastAsia" w:hAnsi="Times New Roman"/>
          <w:sz w:val="28"/>
          <w:szCs w:val="28"/>
          <w:lang w:eastAsia="zh-CN"/>
        </w:rPr>
        <w:t xml:space="preserve"> </w:t>
      </w:r>
      <w:r w:rsidRPr="00962AD9">
        <w:rPr>
          <w:rFonts w:ascii="Times New Roman" w:eastAsiaTheme="minorEastAsia" w:hAnsi="Times New Roman"/>
          <w:sz w:val="28"/>
          <w:szCs w:val="28"/>
          <w:lang w:eastAsia="zh-CN"/>
        </w:rPr>
        <w:t>течению болезни, прогнозу и подходу к лечебной тактике.</w:t>
      </w:r>
      <w:r>
        <w:rPr>
          <w:rFonts w:ascii="Times New Roman" w:eastAsiaTheme="minorEastAsia" w:hAnsi="Times New Roman"/>
          <w:sz w:val="28"/>
          <w:szCs w:val="28"/>
          <w:lang w:eastAsia="zh-CN"/>
        </w:rPr>
        <w:t xml:space="preserve"> </w:t>
      </w:r>
      <w:r w:rsidRPr="00962AD9">
        <w:rPr>
          <w:rFonts w:ascii="Times New Roman" w:eastAsiaTheme="minorEastAsia" w:hAnsi="Times New Roman"/>
          <w:sz w:val="28"/>
          <w:szCs w:val="28"/>
          <w:lang w:eastAsia="zh-CN"/>
        </w:rPr>
        <w:t>В основу классификации по стадиям положена степень распространенности новообразования</w:t>
      </w:r>
      <w:r>
        <w:rPr>
          <w:rFonts w:ascii="Times New Roman" w:eastAsiaTheme="minorEastAsia" w:hAnsi="Times New Roman"/>
          <w:sz w:val="28"/>
          <w:szCs w:val="28"/>
          <w:lang w:eastAsia="zh-CN"/>
        </w:rPr>
        <w:t xml:space="preserve"> </w:t>
      </w:r>
      <w:r w:rsidRPr="00962AD9">
        <w:rPr>
          <w:rFonts w:ascii="Times New Roman" w:eastAsiaTheme="minorEastAsia" w:hAnsi="Times New Roman"/>
          <w:sz w:val="28"/>
          <w:szCs w:val="28"/>
          <w:lang w:eastAsia="zh-CN"/>
        </w:rPr>
        <w:t>к моменту установления диагноза. Наряду с этим учитываются размеры опухоли, характер</w:t>
      </w:r>
      <w:r>
        <w:rPr>
          <w:rFonts w:ascii="Times New Roman" w:eastAsiaTheme="minorEastAsia" w:hAnsi="Times New Roman"/>
          <w:sz w:val="28"/>
          <w:szCs w:val="28"/>
          <w:lang w:eastAsia="zh-CN"/>
        </w:rPr>
        <w:t xml:space="preserve"> вовлечения в процесс окружающих</w:t>
      </w:r>
      <w:r w:rsidRPr="00962AD9">
        <w:rPr>
          <w:rFonts w:ascii="Times New Roman" w:eastAsiaTheme="minorEastAsia" w:hAnsi="Times New Roman"/>
          <w:sz w:val="28"/>
          <w:szCs w:val="28"/>
          <w:lang w:eastAsia="zh-CN"/>
        </w:rPr>
        <w:t xml:space="preserve"> тканей, переход на соседние анатомические отделы,</w:t>
      </w:r>
    </w:p>
    <w:p w:rsidR="009B12D7" w:rsidRDefault="009B12D7" w:rsidP="009B12D7">
      <w:pPr>
        <w:autoSpaceDE w:val="0"/>
        <w:autoSpaceDN w:val="0"/>
        <w:adjustRightInd w:val="0"/>
        <w:spacing w:after="0" w:line="360" w:lineRule="auto"/>
        <w:jc w:val="both"/>
        <w:rPr>
          <w:rFonts w:ascii="Times New Roman" w:eastAsiaTheme="minorEastAsia" w:hAnsi="Times New Roman"/>
          <w:sz w:val="28"/>
          <w:szCs w:val="28"/>
          <w:lang w:eastAsia="zh-CN"/>
        </w:rPr>
      </w:pPr>
      <w:r w:rsidRPr="00962AD9">
        <w:rPr>
          <w:rFonts w:ascii="Times New Roman" w:eastAsiaTheme="minorEastAsia" w:hAnsi="Times New Roman"/>
          <w:sz w:val="28"/>
          <w:szCs w:val="28"/>
          <w:lang w:eastAsia="zh-CN"/>
        </w:rPr>
        <w:lastRenderedPageBreak/>
        <w:t>наличие или отсутствие регионарных и отдаленных метастазов</w:t>
      </w:r>
      <w:r>
        <w:rPr>
          <w:rFonts w:ascii="Times New Roman" w:eastAsiaTheme="minorEastAsia" w:hAnsi="Times New Roman"/>
          <w:sz w:val="28"/>
          <w:szCs w:val="28"/>
          <w:lang w:eastAsia="zh-CN"/>
        </w:rPr>
        <w:t>.</w:t>
      </w:r>
      <w:r w:rsidRPr="00962AD9">
        <w:rPr>
          <w:rFonts w:ascii="Times New Roman" w:eastAsiaTheme="minorEastAsia" w:hAnsi="Times New Roman"/>
          <w:sz w:val="28"/>
          <w:szCs w:val="28"/>
          <w:lang w:eastAsia="zh-CN"/>
        </w:rPr>
        <w:t xml:space="preserve"> </w:t>
      </w:r>
      <w:r>
        <w:rPr>
          <w:rFonts w:ascii="Times New Roman" w:eastAsiaTheme="minorEastAsia" w:hAnsi="Times New Roman"/>
          <w:sz w:val="28"/>
          <w:szCs w:val="28"/>
          <w:lang w:eastAsia="zh-CN"/>
        </w:rPr>
        <w:t>Э</w:t>
      </w:r>
      <w:r w:rsidRPr="00962AD9">
        <w:rPr>
          <w:rFonts w:ascii="Times New Roman" w:eastAsiaTheme="minorEastAsia" w:hAnsi="Times New Roman"/>
          <w:sz w:val="28"/>
          <w:szCs w:val="28"/>
          <w:lang w:eastAsia="zh-CN"/>
        </w:rPr>
        <w:t>ти критерии являются основой двух</w:t>
      </w:r>
      <w:r>
        <w:rPr>
          <w:rFonts w:ascii="Times New Roman" w:eastAsiaTheme="minorEastAsia" w:hAnsi="Times New Roman"/>
          <w:sz w:val="28"/>
          <w:szCs w:val="28"/>
          <w:lang w:eastAsia="zh-CN"/>
        </w:rPr>
        <w:t xml:space="preserve"> </w:t>
      </w:r>
      <w:r w:rsidRPr="00962AD9">
        <w:rPr>
          <w:rFonts w:ascii="Times New Roman" w:eastAsiaTheme="minorEastAsia" w:hAnsi="Times New Roman"/>
          <w:sz w:val="28"/>
          <w:szCs w:val="28"/>
          <w:lang w:eastAsia="zh-CN"/>
        </w:rPr>
        <w:t>параллельно существующих классификаций злокачественных новообразований:</w:t>
      </w:r>
      <w:r>
        <w:rPr>
          <w:rFonts w:ascii="Times New Roman" w:eastAsiaTheme="minorEastAsia" w:hAnsi="Times New Roman"/>
          <w:sz w:val="28"/>
          <w:szCs w:val="28"/>
          <w:lang w:eastAsia="zh-CN"/>
        </w:rPr>
        <w:t xml:space="preserve"> разработанной</w:t>
      </w:r>
      <w:r w:rsidRPr="00962AD9">
        <w:rPr>
          <w:rFonts w:ascii="Times New Roman" w:eastAsiaTheme="minorEastAsia" w:hAnsi="Times New Roman"/>
          <w:sz w:val="28"/>
          <w:szCs w:val="28"/>
          <w:lang w:eastAsia="zh-CN"/>
        </w:rPr>
        <w:t xml:space="preserve"> специальным комитетом Международного</w:t>
      </w:r>
      <w:r>
        <w:rPr>
          <w:rFonts w:ascii="Times New Roman" w:eastAsiaTheme="minorEastAsia" w:hAnsi="Times New Roman"/>
          <w:sz w:val="28"/>
          <w:szCs w:val="28"/>
          <w:lang w:eastAsia="zh-CN"/>
        </w:rPr>
        <w:t xml:space="preserve"> Противоракового Союза - система TNM и деление опухолевого процесса</w:t>
      </w:r>
      <w:r w:rsidRPr="00962AD9">
        <w:rPr>
          <w:rFonts w:ascii="Times New Roman" w:eastAsiaTheme="minorEastAsia" w:hAnsi="Times New Roman"/>
          <w:sz w:val="28"/>
          <w:szCs w:val="28"/>
          <w:lang w:eastAsia="zh-CN"/>
        </w:rPr>
        <w:t xml:space="preserve"> на 4 стадии</w:t>
      </w:r>
      <w:r>
        <w:rPr>
          <w:rFonts w:ascii="Times New Roman" w:eastAsiaTheme="minorEastAsia" w:hAnsi="Times New Roman"/>
          <w:sz w:val="28"/>
          <w:szCs w:val="28"/>
          <w:lang w:eastAsia="zh-CN"/>
        </w:rPr>
        <w:t>.</w:t>
      </w:r>
      <w:r w:rsidRPr="00962AD9">
        <w:rPr>
          <w:rFonts w:ascii="Times New Roman" w:eastAsiaTheme="minorEastAsia" w:hAnsi="Times New Roman"/>
          <w:sz w:val="28"/>
          <w:szCs w:val="28"/>
          <w:lang w:eastAsia="zh-CN"/>
        </w:rPr>
        <w:t xml:space="preserve"> </w:t>
      </w:r>
    </w:p>
    <w:p w:rsidR="009B12D7" w:rsidRDefault="009B12D7" w:rsidP="009B12D7">
      <w:pPr>
        <w:autoSpaceDE w:val="0"/>
        <w:autoSpaceDN w:val="0"/>
        <w:adjustRightInd w:val="0"/>
        <w:spacing w:after="0" w:line="360" w:lineRule="auto"/>
        <w:ind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Патологическая классификация </w:t>
      </w:r>
      <w:r w:rsidRPr="00962AD9">
        <w:rPr>
          <w:rFonts w:ascii="Times New Roman" w:eastAsiaTheme="minorEastAsia" w:hAnsi="Times New Roman"/>
          <w:sz w:val="28"/>
          <w:szCs w:val="28"/>
          <w:lang w:eastAsia="zh-CN"/>
        </w:rPr>
        <w:t>обозначается pTNM,</w:t>
      </w:r>
      <w:r>
        <w:rPr>
          <w:rFonts w:ascii="Times New Roman" w:eastAsiaTheme="minorEastAsia" w:hAnsi="Times New Roman"/>
          <w:sz w:val="28"/>
          <w:szCs w:val="28"/>
          <w:lang w:eastAsia="zh-CN"/>
        </w:rPr>
        <w:t xml:space="preserve"> она</w:t>
      </w:r>
      <w:r w:rsidRPr="00962AD9">
        <w:rPr>
          <w:rFonts w:ascii="Times New Roman" w:eastAsiaTheme="minorEastAsia" w:hAnsi="Times New Roman"/>
          <w:sz w:val="28"/>
          <w:szCs w:val="28"/>
          <w:lang w:eastAsia="zh-CN"/>
        </w:rPr>
        <w:t xml:space="preserve"> основана на данных, полученных до </w:t>
      </w:r>
      <w:r>
        <w:rPr>
          <w:rFonts w:ascii="Times New Roman" w:eastAsiaTheme="minorEastAsia" w:hAnsi="Times New Roman"/>
          <w:sz w:val="28"/>
          <w:szCs w:val="28"/>
          <w:lang w:eastAsia="zh-CN"/>
        </w:rPr>
        <w:t>начала лечения и дополненных данных, выявленных</w:t>
      </w:r>
      <w:r w:rsidRPr="00962AD9">
        <w:rPr>
          <w:rFonts w:ascii="Times New Roman" w:eastAsiaTheme="minorEastAsia" w:hAnsi="Times New Roman"/>
          <w:sz w:val="28"/>
          <w:szCs w:val="28"/>
          <w:lang w:eastAsia="zh-CN"/>
        </w:rPr>
        <w:t xml:space="preserve"> при хирургическом вмешательстве или исследовании операционного материала</w:t>
      </w:r>
      <w:r>
        <w:rPr>
          <w:rFonts w:ascii="Times New Roman" w:eastAsiaTheme="minorEastAsia" w:hAnsi="Times New Roman"/>
          <w:sz w:val="28"/>
          <w:szCs w:val="28"/>
          <w:lang w:eastAsia="zh-CN"/>
        </w:rPr>
        <w:t>.</w:t>
      </w:r>
    </w:p>
    <w:p w:rsidR="009B12D7" w:rsidRPr="002D1BD3" w:rsidRDefault="009B12D7" w:rsidP="009B12D7">
      <w:pPr>
        <w:autoSpaceDE w:val="0"/>
        <w:autoSpaceDN w:val="0"/>
        <w:adjustRightInd w:val="0"/>
        <w:spacing w:after="0" w:line="360" w:lineRule="auto"/>
        <w:ind w:firstLine="709"/>
        <w:jc w:val="both"/>
        <w:rPr>
          <w:rFonts w:ascii="Times New Roman" w:eastAsiaTheme="minorEastAsia" w:hAnsi="Times New Roman"/>
          <w:sz w:val="28"/>
          <w:szCs w:val="28"/>
          <w:lang w:eastAsia="zh-CN"/>
        </w:rPr>
      </w:pPr>
      <w:r w:rsidRPr="00157E30">
        <w:rPr>
          <w:rFonts w:ascii="Times New Roman" w:hAnsi="Times New Roman"/>
          <w:color w:val="252525"/>
          <w:sz w:val="28"/>
          <w:szCs w:val="28"/>
          <w:shd w:val="clear" w:color="auto" w:fill="FFFFFF"/>
        </w:rPr>
        <w:t>В настоящее время актуальным является седьмое издание Классификации TNM</w:t>
      </w:r>
      <w:r w:rsidRPr="00157E30">
        <w:rPr>
          <w:rFonts w:ascii="Times New Roman" w:hAnsi="Times New Roman"/>
          <w:color w:val="252525"/>
          <w:sz w:val="28"/>
          <w:szCs w:val="28"/>
          <w:shd w:val="clear" w:color="auto" w:fill="FFFFFF"/>
          <w:vertAlign w:val="superscript"/>
        </w:rPr>
        <w:t>*</w:t>
      </w:r>
      <w:r w:rsidRPr="00157E30">
        <w:rPr>
          <w:rFonts w:ascii="Times New Roman" w:hAnsi="Times New Roman"/>
          <w:color w:val="252525"/>
          <w:sz w:val="28"/>
          <w:szCs w:val="28"/>
          <w:shd w:val="clear" w:color="auto" w:fill="FFFFFF"/>
        </w:rPr>
        <w:t>, опубликованное в 2009 г. Оно содержит правила классификации и стадирования, аналогичные представленным в седьмом издании руководства по стадированию злокачественных новообразований Объединённого американского комитета по раку (American Joint Committee on Cancer, AJCC), выпущенном в 2009 г.</w:t>
      </w:r>
      <w:r w:rsidRPr="00157E30">
        <w:rPr>
          <w:rStyle w:val="apple-converted-space"/>
          <w:rFonts w:ascii="Times New Roman" w:hAnsi="Times New Roman"/>
          <w:color w:val="252525"/>
          <w:sz w:val="28"/>
          <w:szCs w:val="28"/>
          <w:shd w:val="clear" w:color="auto" w:fill="FFFFFF"/>
        </w:rPr>
        <w:t> </w:t>
      </w:r>
      <w:r w:rsidRPr="00157E30">
        <w:rPr>
          <w:rFonts w:ascii="Times New Roman" w:hAnsi="Times New Roman"/>
          <w:color w:val="252525"/>
          <w:sz w:val="28"/>
          <w:szCs w:val="28"/>
          <w:shd w:val="clear" w:color="auto" w:fill="FFFFFF"/>
        </w:rPr>
        <w:t>Это руководство принято всеми национальными Комитетами TNM.</w:t>
      </w:r>
    </w:p>
    <w:p w:rsidR="009B12D7" w:rsidRPr="009A1DDB" w:rsidRDefault="009B12D7" w:rsidP="009B12D7">
      <w:pPr>
        <w:spacing w:after="0" w:line="360" w:lineRule="auto"/>
        <w:ind w:firstLine="709"/>
        <w:rPr>
          <w:rFonts w:ascii="Arial" w:hAnsi="Arial" w:cs="Arial"/>
          <w:color w:val="252525"/>
          <w:sz w:val="14"/>
          <w:szCs w:val="14"/>
          <w:shd w:val="clear" w:color="auto" w:fill="FFFFFF"/>
          <w:lang w:val="en-US"/>
        </w:rPr>
      </w:pPr>
      <w:r w:rsidRPr="00157E30">
        <w:rPr>
          <w:rFonts w:ascii="Times New Roman" w:eastAsia="Times New Roman" w:hAnsi="Times New Roman"/>
          <w:color w:val="000000"/>
          <w:sz w:val="20"/>
          <w:szCs w:val="28"/>
          <w:lang w:val="en-US"/>
        </w:rPr>
        <w:t>*</w:t>
      </w:r>
      <w:r w:rsidRPr="00157E30">
        <w:rPr>
          <w:rFonts w:ascii="Arial" w:hAnsi="Arial" w:cs="Arial"/>
          <w:color w:val="252525"/>
          <w:sz w:val="14"/>
          <w:szCs w:val="14"/>
          <w:shd w:val="clear" w:color="auto" w:fill="FFFFFF"/>
          <w:lang w:val="en-US"/>
        </w:rPr>
        <w:t>International Union Against Cancer (UICC). TNM Classification of Malignant Tumours, 7th ed. Sobin L.H., Gospodarowicz M.K., Wittekind Ch., eds. New</w:t>
      </w:r>
      <w:r w:rsidRPr="009A1DDB">
        <w:rPr>
          <w:rFonts w:ascii="Arial" w:hAnsi="Arial" w:cs="Arial"/>
          <w:color w:val="252525"/>
          <w:sz w:val="14"/>
          <w:szCs w:val="14"/>
          <w:shd w:val="clear" w:color="auto" w:fill="FFFFFF"/>
          <w:lang w:val="en-US"/>
        </w:rPr>
        <w:t xml:space="preserve"> </w:t>
      </w:r>
      <w:r w:rsidRPr="00157E30">
        <w:rPr>
          <w:rFonts w:ascii="Arial" w:hAnsi="Arial" w:cs="Arial"/>
          <w:color w:val="252525"/>
          <w:sz w:val="14"/>
          <w:szCs w:val="14"/>
          <w:shd w:val="clear" w:color="auto" w:fill="FFFFFF"/>
          <w:lang w:val="en-US"/>
        </w:rPr>
        <w:t>York</w:t>
      </w:r>
      <w:r w:rsidRPr="009A1DDB">
        <w:rPr>
          <w:rFonts w:ascii="Arial" w:hAnsi="Arial" w:cs="Arial"/>
          <w:color w:val="252525"/>
          <w:sz w:val="14"/>
          <w:szCs w:val="14"/>
          <w:shd w:val="clear" w:color="auto" w:fill="FFFFFF"/>
          <w:lang w:val="en-US"/>
        </w:rPr>
        <w:t xml:space="preserve">: </w:t>
      </w:r>
      <w:r w:rsidRPr="00157E30">
        <w:rPr>
          <w:rFonts w:ascii="Arial" w:hAnsi="Arial" w:cs="Arial"/>
          <w:color w:val="252525"/>
          <w:sz w:val="14"/>
          <w:szCs w:val="14"/>
          <w:shd w:val="clear" w:color="auto" w:fill="FFFFFF"/>
          <w:lang w:val="en-US"/>
        </w:rPr>
        <w:t>Wiley</w:t>
      </w:r>
      <w:r w:rsidRPr="009A1DDB">
        <w:rPr>
          <w:rFonts w:ascii="Arial" w:hAnsi="Arial" w:cs="Arial"/>
          <w:color w:val="252525"/>
          <w:sz w:val="14"/>
          <w:szCs w:val="14"/>
          <w:shd w:val="clear" w:color="auto" w:fill="FFFFFF"/>
          <w:lang w:val="en-US"/>
        </w:rPr>
        <w:t>-</w:t>
      </w:r>
      <w:r w:rsidRPr="00157E30">
        <w:rPr>
          <w:rFonts w:ascii="Arial" w:hAnsi="Arial" w:cs="Arial"/>
          <w:color w:val="252525"/>
          <w:sz w:val="14"/>
          <w:szCs w:val="14"/>
          <w:shd w:val="clear" w:color="auto" w:fill="FFFFFF"/>
          <w:lang w:val="en-US"/>
        </w:rPr>
        <w:t>Blackwell</w:t>
      </w:r>
      <w:r w:rsidRPr="009A1DDB">
        <w:rPr>
          <w:rFonts w:ascii="Arial" w:hAnsi="Arial" w:cs="Arial"/>
          <w:color w:val="252525"/>
          <w:sz w:val="14"/>
          <w:szCs w:val="14"/>
          <w:shd w:val="clear" w:color="auto" w:fill="FFFFFF"/>
          <w:lang w:val="en-US"/>
        </w:rPr>
        <w:t>; 2009.</w:t>
      </w:r>
    </w:p>
    <w:p w:rsidR="009B12D7" w:rsidRPr="009A1DDB" w:rsidRDefault="009B12D7" w:rsidP="00857337">
      <w:pPr>
        <w:spacing w:after="0" w:line="360" w:lineRule="auto"/>
        <w:ind w:firstLine="709"/>
        <w:rPr>
          <w:rFonts w:ascii="Times New Roman" w:eastAsiaTheme="minorEastAsia" w:hAnsi="Times New Roman"/>
          <w:color w:val="000000"/>
          <w:sz w:val="20"/>
          <w:szCs w:val="28"/>
          <w:lang w:val="en-US" w:eastAsia="zh-CN"/>
        </w:rPr>
      </w:pPr>
    </w:p>
    <w:p w:rsidR="006B2712" w:rsidRPr="009A1DDB" w:rsidRDefault="006B2712" w:rsidP="00857337">
      <w:pPr>
        <w:spacing w:after="0" w:line="360" w:lineRule="auto"/>
        <w:ind w:firstLine="709"/>
        <w:rPr>
          <w:rFonts w:ascii="Times New Roman" w:eastAsiaTheme="minorEastAsia" w:hAnsi="Times New Roman"/>
          <w:color w:val="000000"/>
          <w:sz w:val="20"/>
          <w:szCs w:val="28"/>
          <w:lang w:val="en-US" w:eastAsia="zh-CN"/>
        </w:rPr>
      </w:pPr>
    </w:p>
    <w:p w:rsidR="00924881" w:rsidRPr="00B03263" w:rsidRDefault="00B03263" w:rsidP="00857337">
      <w:pPr>
        <w:spacing w:line="360" w:lineRule="auto"/>
        <w:ind w:left="360" w:firstLine="709"/>
        <w:jc w:val="both"/>
        <w:rPr>
          <w:rFonts w:ascii="Times New Roman" w:hAnsi="Times New Roman"/>
          <w:b/>
          <w:sz w:val="28"/>
          <w:szCs w:val="28"/>
        </w:rPr>
      </w:pPr>
      <w:r>
        <w:rPr>
          <w:rFonts w:ascii="Times New Roman" w:hAnsi="Times New Roman"/>
          <w:b/>
          <w:sz w:val="28"/>
          <w:szCs w:val="28"/>
        </w:rPr>
        <w:t xml:space="preserve">Саркома глазница </w:t>
      </w:r>
      <w:r w:rsidRPr="00B03263">
        <w:rPr>
          <w:rFonts w:ascii="Times New Roman" w:hAnsi="Times New Roman"/>
          <w:b/>
          <w:sz w:val="28"/>
          <w:szCs w:val="28"/>
        </w:rPr>
        <w:t>(</w:t>
      </w:r>
      <w:r>
        <w:rPr>
          <w:rFonts w:ascii="Times New Roman" w:hAnsi="Times New Roman"/>
          <w:b/>
          <w:sz w:val="28"/>
          <w:szCs w:val="28"/>
          <w:lang w:val="en-US"/>
        </w:rPr>
        <w:t>ICD</w:t>
      </w:r>
      <w:r w:rsidRPr="00B03263">
        <w:rPr>
          <w:rFonts w:ascii="Times New Roman" w:hAnsi="Times New Roman"/>
          <w:b/>
          <w:sz w:val="28"/>
          <w:szCs w:val="28"/>
        </w:rPr>
        <w:t>-</w:t>
      </w:r>
      <w:r>
        <w:rPr>
          <w:rFonts w:ascii="Times New Roman" w:hAnsi="Times New Roman"/>
          <w:b/>
          <w:sz w:val="28"/>
          <w:szCs w:val="28"/>
          <w:lang w:val="en-US"/>
        </w:rPr>
        <w:t>O</w:t>
      </w:r>
      <w:r w:rsidRPr="00B03263">
        <w:rPr>
          <w:rFonts w:ascii="Times New Roman" w:hAnsi="Times New Roman"/>
          <w:b/>
          <w:sz w:val="28"/>
          <w:szCs w:val="28"/>
        </w:rPr>
        <w:t xml:space="preserve"> </w:t>
      </w:r>
      <w:r>
        <w:rPr>
          <w:rFonts w:ascii="Times New Roman" w:hAnsi="Times New Roman"/>
          <w:b/>
          <w:sz w:val="28"/>
          <w:szCs w:val="28"/>
          <w:lang w:val="en-US"/>
        </w:rPr>
        <w:t>C</w:t>
      </w:r>
      <w:r w:rsidRPr="00B03263">
        <w:rPr>
          <w:rFonts w:ascii="Times New Roman" w:hAnsi="Times New Roman"/>
          <w:b/>
          <w:sz w:val="28"/>
          <w:szCs w:val="28"/>
        </w:rPr>
        <w:t>69.6)</w:t>
      </w:r>
    </w:p>
    <w:p w:rsidR="00B03263" w:rsidRDefault="006B2712" w:rsidP="00857337">
      <w:pPr>
        <w:spacing w:line="360" w:lineRule="auto"/>
        <w:ind w:left="360"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Правила классификации.</w:t>
      </w:r>
    </w:p>
    <w:p w:rsidR="006B2712" w:rsidRDefault="006B2712"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Представленная классификация применима для сарком мягких тканей и костей глазницы. В каждом случае необходимо гистологическое подтверждение диагноза и выделение гистологического типа опухоли.</w:t>
      </w:r>
    </w:p>
    <w:p w:rsidR="00857337" w:rsidRPr="004D0476" w:rsidRDefault="00857337" w:rsidP="00857337">
      <w:pPr>
        <w:spacing w:line="360" w:lineRule="auto"/>
        <w:ind w:left="357" w:firstLine="709"/>
        <w:jc w:val="both"/>
        <w:rPr>
          <w:rFonts w:ascii="Times New Roman" w:eastAsiaTheme="minorEastAsia" w:hAnsi="Times New Roman"/>
          <w:b/>
          <w:sz w:val="28"/>
          <w:szCs w:val="28"/>
          <w:lang w:eastAsia="zh-CN"/>
        </w:rPr>
      </w:pPr>
      <w:r w:rsidRPr="004D0476">
        <w:rPr>
          <w:rFonts w:ascii="Times New Roman" w:eastAsiaTheme="minorEastAsia" w:hAnsi="Times New Roman"/>
          <w:b/>
          <w:sz w:val="28"/>
          <w:szCs w:val="28"/>
          <w:lang w:eastAsia="zh-CN"/>
        </w:rPr>
        <w:t>Клиническая классификация Т</w:t>
      </w:r>
    </w:p>
    <w:p w:rsidR="00857337" w:rsidRPr="004D0476" w:rsidRDefault="00857337" w:rsidP="00857337">
      <w:pPr>
        <w:spacing w:line="360" w:lineRule="auto"/>
        <w:ind w:left="357" w:firstLine="709"/>
        <w:jc w:val="both"/>
        <w:rPr>
          <w:rFonts w:ascii="Times New Roman" w:eastAsiaTheme="minorEastAsia" w:hAnsi="Times New Roman"/>
          <w:b/>
          <w:sz w:val="28"/>
          <w:szCs w:val="28"/>
          <w:lang w:eastAsia="zh-CN"/>
        </w:rPr>
      </w:pPr>
      <w:r w:rsidRPr="004D0476">
        <w:rPr>
          <w:rFonts w:ascii="Times New Roman" w:eastAsiaTheme="minorEastAsia" w:hAnsi="Times New Roman"/>
          <w:b/>
          <w:sz w:val="28"/>
          <w:szCs w:val="28"/>
          <w:lang w:eastAsia="zh-CN"/>
        </w:rPr>
        <w:t>Т – первичная опухоль</w:t>
      </w:r>
    </w:p>
    <w:p w:rsidR="00857337" w:rsidRDefault="00857337"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Тх – оценка первичной опухоли невозможна</w:t>
      </w:r>
    </w:p>
    <w:p w:rsidR="00857337" w:rsidRDefault="00857337"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Т0 – первичная опухоль не обнаружена</w:t>
      </w:r>
    </w:p>
    <w:p w:rsidR="00857337" w:rsidRDefault="00857337"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lastRenderedPageBreak/>
        <w:t>Т1 – опухоль размерами до 15 мм в наибольшем измерении</w:t>
      </w:r>
    </w:p>
    <w:p w:rsidR="00857337" w:rsidRDefault="00857337"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Т2 – опухоль размерами более 15 мм в наибольшем измерении без поражения глазного яблока или костных стенок орбиты</w:t>
      </w:r>
    </w:p>
    <w:p w:rsidR="00857337" w:rsidRDefault="00857337" w:rsidP="0085733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Т3 – опухоль любых размеров с</w:t>
      </w:r>
      <w:r w:rsidR="00617C6C">
        <w:rPr>
          <w:rFonts w:ascii="Times New Roman" w:eastAsiaTheme="minorEastAsia" w:hAnsi="Times New Roman"/>
          <w:sz w:val="28"/>
          <w:szCs w:val="28"/>
          <w:lang w:eastAsia="zh-CN"/>
        </w:rPr>
        <w:t xml:space="preserve"> инвазией орбитальных тканей и/или костных стенок</w:t>
      </w:r>
    </w:p>
    <w:p w:rsidR="004D0476" w:rsidRDefault="00857337" w:rsidP="004D047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Т4 – опухоль с поражением глазного ябл</w:t>
      </w:r>
      <w:r w:rsidR="00617C6C">
        <w:rPr>
          <w:rFonts w:ascii="Times New Roman" w:eastAsiaTheme="minorEastAsia" w:hAnsi="Times New Roman"/>
          <w:sz w:val="28"/>
          <w:szCs w:val="28"/>
          <w:lang w:eastAsia="zh-CN"/>
        </w:rPr>
        <w:t>ока или соседних структур – век,</w:t>
      </w:r>
      <w:r>
        <w:rPr>
          <w:rFonts w:ascii="Times New Roman" w:eastAsiaTheme="minorEastAsia" w:hAnsi="Times New Roman"/>
          <w:sz w:val="28"/>
          <w:szCs w:val="28"/>
          <w:lang w:eastAsia="zh-CN"/>
        </w:rPr>
        <w:t xml:space="preserve"> </w:t>
      </w:r>
      <w:r w:rsidR="00617C6C">
        <w:rPr>
          <w:rFonts w:ascii="Times New Roman" w:eastAsiaTheme="minorEastAsia" w:hAnsi="Times New Roman"/>
          <w:sz w:val="28"/>
          <w:szCs w:val="28"/>
          <w:lang w:eastAsia="zh-CN"/>
        </w:rPr>
        <w:t>в</w:t>
      </w:r>
      <w:r>
        <w:rPr>
          <w:rFonts w:ascii="Times New Roman" w:eastAsiaTheme="minorEastAsia" w:hAnsi="Times New Roman"/>
          <w:sz w:val="28"/>
          <w:szCs w:val="28"/>
          <w:lang w:eastAsia="zh-CN"/>
        </w:rPr>
        <w:t>исочной ямки, носовой полости, придаточных пазух носа и/или головного мозга.</w:t>
      </w:r>
    </w:p>
    <w:p w:rsidR="00E266D8" w:rsidRDefault="00E266D8" w:rsidP="004D0476">
      <w:pPr>
        <w:spacing w:line="360" w:lineRule="auto"/>
        <w:ind w:left="357" w:firstLine="709"/>
        <w:jc w:val="both"/>
        <w:rPr>
          <w:rFonts w:ascii="Times New Roman" w:eastAsia="Times-Bold" w:hAnsi="Times New Roman"/>
          <w:b/>
          <w:bCs/>
          <w:sz w:val="28"/>
          <w:szCs w:val="28"/>
          <w:lang w:eastAsia="zh-CN"/>
        </w:rPr>
      </w:pPr>
      <w:r w:rsidRPr="00E266D8">
        <w:rPr>
          <w:rFonts w:ascii="Times New Roman" w:eastAsia="Times-Bold" w:hAnsi="Times New Roman"/>
          <w:b/>
          <w:bCs/>
          <w:sz w:val="28"/>
          <w:szCs w:val="28"/>
          <w:lang w:eastAsia="zh-CN"/>
        </w:rPr>
        <w:t xml:space="preserve">N </w:t>
      </w:r>
      <w:r w:rsidRPr="00E266D8">
        <w:rPr>
          <w:rFonts w:ascii="Times New Roman" w:eastAsia="Times-Roman" w:hAnsi="Times New Roman"/>
          <w:sz w:val="28"/>
          <w:szCs w:val="28"/>
          <w:lang w:eastAsia="zh-CN"/>
        </w:rPr>
        <w:t xml:space="preserve">— </w:t>
      </w:r>
      <w:r w:rsidR="004D0476">
        <w:rPr>
          <w:rFonts w:ascii="Times New Roman" w:eastAsia="Times-Bold" w:hAnsi="Times New Roman"/>
          <w:b/>
          <w:bCs/>
          <w:sz w:val="28"/>
          <w:szCs w:val="28"/>
          <w:lang w:eastAsia="zh-CN"/>
        </w:rPr>
        <w:t>р</w:t>
      </w:r>
      <w:r w:rsidRPr="00E266D8">
        <w:rPr>
          <w:rFonts w:ascii="Times New Roman" w:eastAsia="Times-Bold" w:hAnsi="Times New Roman"/>
          <w:b/>
          <w:bCs/>
          <w:sz w:val="28"/>
          <w:szCs w:val="28"/>
          <w:lang w:eastAsia="zh-CN"/>
        </w:rPr>
        <w:t>егионарные лимфатические узлы</w:t>
      </w:r>
    </w:p>
    <w:p w:rsidR="00617C6C" w:rsidRPr="00617C6C" w:rsidRDefault="00617C6C"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Регионарными лимфоузлами являются следующие: предушные, подчелюстные, шейные.</w:t>
      </w:r>
    </w:p>
    <w:p w:rsidR="004D0476" w:rsidRDefault="004D0476" w:rsidP="004D0476">
      <w:pPr>
        <w:spacing w:line="360" w:lineRule="auto"/>
        <w:ind w:left="357" w:firstLine="709"/>
        <w:jc w:val="both"/>
        <w:rPr>
          <w:rFonts w:ascii="Times New Roman" w:eastAsia="Times-Bold" w:hAnsi="Times New Roman"/>
          <w:bCs/>
          <w:sz w:val="28"/>
          <w:szCs w:val="28"/>
          <w:lang w:eastAsia="zh-CN"/>
        </w:rPr>
      </w:pPr>
      <w:r w:rsidRPr="00E266D8">
        <w:rPr>
          <w:rFonts w:ascii="Times New Roman" w:eastAsia="Times-Bold" w:hAnsi="Times New Roman"/>
          <w:b/>
          <w:bCs/>
          <w:sz w:val="28"/>
          <w:szCs w:val="28"/>
          <w:lang w:eastAsia="zh-CN"/>
        </w:rPr>
        <w:t>N</w:t>
      </w:r>
      <w:r>
        <w:rPr>
          <w:rFonts w:ascii="Times New Roman" w:eastAsia="Times-Bold" w:hAnsi="Times New Roman"/>
          <w:bCs/>
          <w:sz w:val="28"/>
          <w:szCs w:val="28"/>
          <w:lang w:eastAsia="zh-CN"/>
        </w:rPr>
        <w:t>0 – регионарные лимфатические узлы не поражены</w:t>
      </w:r>
    </w:p>
    <w:p w:rsidR="004D0476" w:rsidRDefault="004D0476" w:rsidP="004D0476">
      <w:pPr>
        <w:spacing w:line="360" w:lineRule="auto"/>
        <w:ind w:left="357" w:firstLine="709"/>
        <w:jc w:val="both"/>
        <w:rPr>
          <w:rFonts w:ascii="Times New Roman" w:eastAsiaTheme="minorEastAsia" w:hAnsi="Times New Roman"/>
          <w:sz w:val="28"/>
          <w:szCs w:val="28"/>
          <w:lang w:eastAsia="zh-CN"/>
        </w:rPr>
      </w:pPr>
      <w:r w:rsidRPr="004D0476">
        <w:rPr>
          <w:rFonts w:ascii="Times New Roman" w:eastAsia="Times-Bold" w:hAnsi="Times New Roman"/>
          <w:bCs/>
          <w:sz w:val="28"/>
          <w:szCs w:val="28"/>
          <w:lang w:eastAsia="zh-CN"/>
        </w:rPr>
        <w:t>N1</w:t>
      </w:r>
      <w:r>
        <w:rPr>
          <w:rFonts w:ascii="Times New Roman" w:eastAsia="Times-Bold" w:hAnsi="Times New Roman"/>
          <w:bCs/>
          <w:sz w:val="28"/>
          <w:szCs w:val="28"/>
          <w:lang w:eastAsia="zh-CN"/>
        </w:rPr>
        <w:t xml:space="preserve"> – поражение регионарных лимфатических узлов</w:t>
      </w:r>
    </w:p>
    <w:p w:rsidR="00E266D8" w:rsidRDefault="00E266D8" w:rsidP="004D0476">
      <w:pPr>
        <w:spacing w:line="360" w:lineRule="auto"/>
        <w:ind w:left="357" w:firstLine="709"/>
        <w:jc w:val="both"/>
        <w:rPr>
          <w:rFonts w:ascii="Times New Roman" w:eastAsia="Times-Bold" w:hAnsi="Times New Roman"/>
          <w:b/>
          <w:bCs/>
          <w:sz w:val="28"/>
          <w:szCs w:val="28"/>
          <w:lang w:eastAsia="zh-CN"/>
        </w:rPr>
      </w:pPr>
      <w:r w:rsidRPr="00E266D8">
        <w:rPr>
          <w:rFonts w:ascii="Times New Roman" w:eastAsia="Times-Bold" w:hAnsi="Times New Roman"/>
          <w:b/>
          <w:bCs/>
          <w:sz w:val="28"/>
          <w:szCs w:val="28"/>
          <w:lang w:eastAsia="zh-CN"/>
        </w:rPr>
        <w:t xml:space="preserve">М </w:t>
      </w:r>
      <w:r w:rsidRPr="00E266D8">
        <w:rPr>
          <w:rFonts w:ascii="Times New Roman" w:eastAsia="Times-Roman" w:hAnsi="Times New Roman"/>
          <w:sz w:val="28"/>
          <w:szCs w:val="28"/>
          <w:lang w:eastAsia="zh-CN"/>
        </w:rPr>
        <w:t xml:space="preserve">— </w:t>
      </w:r>
      <w:r w:rsidR="004D0476">
        <w:rPr>
          <w:rFonts w:ascii="Times New Roman" w:eastAsia="Times-Bold" w:hAnsi="Times New Roman"/>
          <w:b/>
          <w:bCs/>
          <w:sz w:val="28"/>
          <w:szCs w:val="28"/>
          <w:lang w:eastAsia="zh-CN"/>
        </w:rPr>
        <w:t>о</w:t>
      </w:r>
      <w:r w:rsidRPr="00E266D8">
        <w:rPr>
          <w:rFonts w:ascii="Times New Roman" w:eastAsia="Times-Bold" w:hAnsi="Times New Roman"/>
          <w:b/>
          <w:bCs/>
          <w:sz w:val="28"/>
          <w:szCs w:val="28"/>
          <w:lang w:eastAsia="zh-CN"/>
        </w:rPr>
        <w:t>тдаленные метастазы</w:t>
      </w:r>
    </w:p>
    <w:p w:rsidR="004D0476" w:rsidRPr="004D0476" w:rsidRDefault="004D0476" w:rsidP="004D0476">
      <w:pPr>
        <w:spacing w:line="360" w:lineRule="auto"/>
        <w:ind w:left="357" w:firstLine="709"/>
        <w:jc w:val="both"/>
        <w:rPr>
          <w:rFonts w:ascii="Times New Roman" w:eastAsia="Times-Bold" w:hAnsi="Times New Roman"/>
          <w:bCs/>
          <w:sz w:val="28"/>
          <w:szCs w:val="28"/>
          <w:lang w:eastAsia="zh-CN"/>
        </w:rPr>
      </w:pPr>
      <w:r w:rsidRPr="004D0476">
        <w:rPr>
          <w:rFonts w:ascii="Times New Roman" w:eastAsia="Times-Bold" w:hAnsi="Times New Roman"/>
          <w:bCs/>
          <w:sz w:val="28"/>
          <w:szCs w:val="28"/>
          <w:lang w:eastAsia="zh-CN"/>
        </w:rPr>
        <w:t>М0 – нет отдаленных метастазов</w:t>
      </w:r>
    </w:p>
    <w:p w:rsidR="004D0476" w:rsidRDefault="004D0476" w:rsidP="004D0476">
      <w:pPr>
        <w:spacing w:line="360" w:lineRule="auto"/>
        <w:ind w:left="357" w:firstLine="709"/>
        <w:jc w:val="both"/>
        <w:rPr>
          <w:rFonts w:ascii="Times New Roman" w:eastAsia="Times-Bold" w:hAnsi="Times New Roman"/>
          <w:bCs/>
          <w:sz w:val="28"/>
          <w:szCs w:val="28"/>
          <w:lang w:eastAsia="zh-CN"/>
        </w:rPr>
      </w:pPr>
      <w:r w:rsidRPr="004D0476">
        <w:rPr>
          <w:rFonts w:ascii="Times New Roman" w:eastAsia="Times-Bold" w:hAnsi="Times New Roman"/>
          <w:bCs/>
          <w:sz w:val="28"/>
          <w:szCs w:val="28"/>
          <w:lang w:eastAsia="zh-CN"/>
        </w:rPr>
        <w:t>М1 – определяются отдаленные метастазы</w:t>
      </w:r>
    </w:p>
    <w:p w:rsidR="004D0476" w:rsidRDefault="004D0476" w:rsidP="004D0476">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Патоморфологическая классификация рТ</w:t>
      </w:r>
    </w:p>
    <w:p w:rsidR="004D0476" w:rsidRDefault="004D0476"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Критерии выделения категории рТ соответствуют таковым для категории Т.</w:t>
      </w:r>
    </w:p>
    <w:p w:rsidR="00617C6C" w:rsidRDefault="00617C6C" w:rsidP="004D0476">
      <w:pPr>
        <w:spacing w:line="360" w:lineRule="auto"/>
        <w:ind w:left="357" w:firstLine="709"/>
        <w:jc w:val="both"/>
        <w:rPr>
          <w:rFonts w:ascii="Times New Roman" w:eastAsia="Times-Bold" w:hAnsi="Times New Roman"/>
          <w:bCs/>
          <w:sz w:val="28"/>
          <w:szCs w:val="28"/>
          <w:lang w:eastAsia="zh-CN"/>
        </w:rPr>
      </w:pPr>
      <w:r w:rsidRPr="0006631D">
        <w:rPr>
          <w:rFonts w:ascii="Times New Roman" w:eastAsia="Times-Bold" w:hAnsi="Times New Roman"/>
          <w:b/>
          <w:bCs/>
          <w:sz w:val="28"/>
          <w:szCs w:val="28"/>
          <w:lang w:eastAsia="zh-CN"/>
        </w:rPr>
        <w:t>Стадирование по группам</w:t>
      </w:r>
      <w:r>
        <w:rPr>
          <w:rFonts w:ascii="Times New Roman" w:eastAsia="Times-Bold" w:hAnsi="Times New Roman"/>
          <w:bCs/>
          <w:sz w:val="28"/>
          <w:szCs w:val="28"/>
          <w:lang w:eastAsia="zh-CN"/>
        </w:rPr>
        <w:t xml:space="preserve"> в настоящее время не применяется.</w:t>
      </w:r>
    </w:p>
    <w:p w:rsidR="00EE25A0" w:rsidRDefault="00EE25A0" w:rsidP="004D0476">
      <w:pPr>
        <w:spacing w:line="360" w:lineRule="auto"/>
        <w:ind w:left="357" w:firstLine="709"/>
        <w:jc w:val="both"/>
        <w:rPr>
          <w:rFonts w:ascii="Times New Roman" w:eastAsia="Times-Bold" w:hAnsi="Times New Roman"/>
          <w:b/>
          <w:bCs/>
          <w:sz w:val="28"/>
          <w:szCs w:val="28"/>
          <w:lang w:eastAsia="zh-CN"/>
        </w:rPr>
      </w:pPr>
    </w:p>
    <w:p w:rsidR="004D0476" w:rsidRDefault="004D0476" w:rsidP="004D0476">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Рак слезной железы (</w:t>
      </w:r>
      <w:r>
        <w:rPr>
          <w:rFonts w:ascii="Times New Roman" w:eastAsia="Times-Bold" w:hAnsi="Times New Roman"/>
          <w:b/>
          <w:bCs/>
          <w:sz w:val="28"/>
          <w:szCs w:val="28"/>
          <w:lang w:val="en-US" w:eastAsia="zh-CN"/>
        </w:rPr>
        <w:t>ICD</w:t>
      </w:r>
      <w:r w:rsidRPr="004D0476">
        <w:rPr>
          <w:rFonts w:ascii="Times New Roman" w:eastAsia="Times-Bold" w:hAnsi="Times New Roman"/>
          <w:b/>
          <w:bCs/>
          <w:sz w:val="28"/>
          <w:szCs w:val="28"/>
          <w:lang w:eastAsia="zh-CN"/>
        </w:rPr>
        <w:t>-</w:t>
      </w:r>
      <w:r>
        <w:rPr>
          <w:rFonts w:ascii="Times New Roman" w:eastAsia="Times-Bold" w:hAnsi="Times New Roman"/>
          <w:b/>
          <w:bCs/>
          <w:sz w:val="28"/>
          <w:szCs w:val="28"/>
          <w:lang w:val="en-US" w:eastAsia="zh-CN"/>
        </w:rPr>
        <w:t>O</w:t>
      </w:r>
      <w:r w:rsidRPr="004D0476">
        <w:rPr>
          <w:rFonts w:ascii="Times New Roman" w:eastAsia="Times-Bold" w:hAnsi="Times New Roman"/>
          <w:b/>
          <w:bCs/>
          <w:sz w:val="28"/>
          <w:szCs w:val="28"/>
          <w:lang w:eastAsia="zh-CN"/>
        </w:rPr>
        <w:t xml:space="preserve"> </w:t>
      </w:r>
      <w:r>
        <w:rPr>
          <w:rFonts w:ascii="Times New Roman" w:eastAsia="Times-Bold" w:hAnsi="Times New Roman"/>
          <w:b/>
          <w:bCs/>
          <w:sz w:val="28"/>
          <w:szCs w:val="28"/>
          <w:lang w:val="en-US" w:eastAsia="zh-CN"/>
        </w:rPr>
        <w:t>C</w:t>
      </w:r>
      <w:r w:rsidRPr="004D0476">
        <w:rPr>
          <w:rFonts w:ascii="Times New Roman" w:eastAsia="Times-Bold" w:hAnsi="Times New Roman"/>
          <w:b/>
          <w:bCs/>
          <w:sz w:val="28"/>
          <w:szCs w:val="28"/>
          <w:lang w:eastAsia="zh-CN"/>
        </w:rPr>
        <w:t>69.5)</w:t>
      </w:r>
    </w:p>
    <w:p w:rsidR="004D0476" w:rsidRDefault="004D0476"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Правила классификации.</w:t>
      </w:r>
    </w:p>
    <w:p w:rsidR="004D0476" w:rsidRDefault="004D0476"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lastRenderedPageBreak/>
        <w:t>Необходимо гистологическое подтверждение диагноза рака слезной железы и выделение гистологического типа опухоли.</w:t>
      </w:r>
    </w:p>
    <w:p w:rsidR="004D0476" w:rsidRPr="004D0476" w:rsidRDefault="004D0476" w:rsidP="004D0476">
      <w:pPr>
        <w:spacing w:line="360" w:lineRule="auto"/>
        <w:ind w:left="357" w:firstLine="709"/>
        <w:jc w:val="both"/>
        <w:rPr>
          <w:rFonts w:ascii="Times New Roman" w:eastAsiaTheme="minorEastAsia" w:hAnsi="Times New Roman"/>
          <w:b/>
          <w:sz w:val="28"/>
          <w:szCs w:val="28"/>
          <w:lang w:eastAsia="zh-CN"/>
        </w:rPr>
      </w:pPr>
      <w:r w:rsidRPr="004D0476">
        <w:rPr>
          <w:rFonts w:ascii="Times New Roman" w:eastAsiaTheme="minorEastAsia" w:hAnsi="Times New Roman"/>
          <w:b/>
          <w:sz w:val="28"/>
          <w:szCs w:val="28"/>
          <w:lang w:eastAsia="zh-CN"/>
        </w:rPr>
        <w:t>Клиническая классификация Т</w:t>
      </w:r>
    </w:p>
    <w:p w:rsidR="004D0476" w:rsidRPr="004D0476" w:rsidRDefault="004D0476" w:rsidP="004D0476">
      <w:pPr>
        <w:spacing w:line="360" w:lineRule="auto"/>
        <w:ind w:left="357" w:firstLine="709"/>
        <w:jc w:val="both"/>
        <w:rPr>
          <w:rFonts w:ascii="Times New Roman" w:eastAsiaTheme="minorEastAsia" w:hAnsi="Times New Roman"/>
          <w:b/>
          <w:sz w:val="28"/>
          <w:szCs w:val="28"/>
          <w:lang w:eastAsia="zh-CN"/>
        </w:rPr>
      </w:pPr>
      <w:r w:rsidRPr="004D0476">
        <w:rPr>
          <w:rFonts w:ascii="Times New Roman" w:eastAsiaTheme="minorEastAsia" w:hAnsi="Times New Roman"/>
          <w:b/>
          <w:sz w:val="28"/>
          <w:szCs w:val="28"/>
          <w:lang w:eastAsia="zh-CN"/>
        </w:rPr>
        <w:t>Т – первичная опухоль</w:t>
      </w:r>
    </w:p>
    <w:p w:rsidR="004D0476"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Тх – оценка первичной опухоли невозможна</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Т0- первичная опухоль не обнаружена</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Т1 – опухоль размерами до</w:t>
      </w:r>
      <w:r w:rsidR="00FB769B">
        <w:rPr>
          <w:rFonts w:ascii="Times New Roman" w:eastAsia="Times-Bold" w:hAnsi="Times New Roman"/>
          <w:bCs/>
          <w:sz w:val="28"/>
          <w:szCs w:val="28"/>
          <w:lang w:eastAsia="zh-CN"/>
        </w:rPr>
        <w:t xml:space="preserve"> 2.5 см, ограниченная слезной железой</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 xml:space="preserve">Т2 – опухоль размерами 2,5 – 5 см, </w:t>
      </w:r>
      <w:r w:rsidR="00FB769B">
        <w:rPr>
          <w:rFonts w:ascii="Times New Roman" w:eastAsia="Times-Bold" w:hAnsi="Times New Roman"/>
          <w:bCs/>
          <w:sz w:val="28"/>
          <w:szCs w:val="28"/>
          <w:lang w:eastAsia="zh-CN"/>
        </w:rPr>
        <w:t>ограниченная слезной железой</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Т3 – опухоль с поражением надкостницы</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Т3а – опухоль размерами до 5 см с поражением надкостницы слезной ямки</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Т3в – опухоль размерами более 5 см с поражением надкостницы</w:t>
      </w:r>
    </w:p>
    <w:p w:rsidR="005C145B" w:rsidRDefault="005C14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Т4 – опухоль с распространением на мягкие ткани орбиты, зрительный нерв или глазное яблоко с наличием или отсутствием поражения кости; опухоль с распространением за пределы глазницы и поражением соседних тканей и органов</w:t>
      </w:r>
      <w:r w:rsidR="0046041B">
        <w:rPr>
          <w:rFonts w:ascii="Times New Roman" w:eastAsia="Times-Bold" w:hAnsi="Times New Roman"/>
          <w:bCs/>
          <w:sz w:val="28"/>
          <w:szCs w:val="28"/>
          <w:lang w:eastAsia="zh-CN"/>
        </w:rPr>
        <w:t>, в</w:t>
      </w:r>
      <w:r>
        <w:rPr>
          <w:rFonts w:ascii="Times New Roman" w:eastAsia="Times-Bold" w:hAnsi="Times New Roman"/>
          <w:bCs/>
          <w:sz w:val="28"/>
          <w:szCs w:val="28"/>
          <w:lang w:eastAsia="zh-CN"/>
        </w:rPr>
        <w:t>ключая головной мозг.</w:t>
      </w:r>
    </w:p>
    <w:p w:rsidR="0046041B" w:rsidRDefault="0046041B" w:rsidP="0046041B">
      <w:pPr>
        <w:spacing w:line="360" w:lineRule="auto"/>
        <w:ind w:left="357" w:firstLine="709"/>
        <w:jc w:val="both"/>
        <w:rPr>
          <w:rFonts w:ascii="Times New Roman" w:eastAsia="Times-Bold" w:hAnsi="Times New Roman"/>
          <w:b/>
          <w:bCs/>
          <w:sz w:val="28"/>
          <w:szCs w:val="28"/>
          <w:lang w:eastAsia="zh-CN"/>
        </w:rPr>
      </w:pPr>
      <w:r w:rsidRPr="00E266D8">
        <w:rPr>
          <w:rFonts w:ascii="Times New Roman" w:eastAsia="Times-Bold" w:hAnsi="Times New Roman"/>
          <w:b/>
          <w:bCs/>
          <w:sz w:val="28"/>
          <w:szCs w:val="28"/>
          <w:lang w:eastAsia="zh-CN"/>
        </w:rPr>
        <w:t xml:space="preserve">N </w:t>
      </w:r>
      <w:r w:rsidRPr="00E266D8">
        <w:rPr>
          <w:rFonts w:ascii="Times New Roman" w:eastAsia="Times-Roman" w:hAnsi="Times New Roman"/>
          <w:sz w:val="28"/>
          <w:szCs w:val="28"/>
          <w:lang w:eastAsia="zh-CN"/>
        </w:rPr>
        <w:t xml:space="preserve">— </w:t>
      </w:r>
      <w:r>
        <w:rPr>
          <w:rFonts w:ascii="Times New Roman" w:eastAsia="Times-Bold" w:hAnsi="Times New Roman"/>
          <w:b/>
          <w:bCs/>
          <w:sz w:val="28"/>
          <w:szCs w:val="28"/>
          <w:lang w:eastAsia="zh-CN"/>
        </w:rPr>
        <w:t>р</w:t>
      </w:r>
      <w:r w:rsidRPr="00E266D8">
        <w:rPr>
          <w:rFonts w:ascii="Times New Roman" w:eastAsia="Times-Bold" w:hAnsi="Times New Roman"/>
          <w:b/>
          <w:bCs/>
          <w:sz w:val="28"/>
          <w:szCs w:val="28"/>
          <w:lang w:eastAsia="zh-CN"/>
        </w:rPr>
        <w:t>егионарные лимфатические узлы</w:t>
      </w:r>
    </w:p>
    <w:p w:rsidR="009E3CED" w:rsidRPr="00617C6C" w:rsidRDefault="009E3CED" w:rsidP="009E3CED">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Регионарными лимфоузлами являются следующие: предушные, подчелюстные, шейные.</w:t>
      </w:r>
    </w:p>
    <w:p w:rsidR="009E3CED" w:rsidRPr="009E3CED" w:rsidRDefault="009E3CED" w:rsidP="0046041B">
      <w:pPr>
        <w:spacing w:line="360" w:lineRule="auto"/>
        <w:ind w:left="357" w:firstLine="709"/>
        <w:jc w:val="both"/>
        <w:rPr>
          <w:rFonts w:ascii="Times New Roman" w:eastAsia="Times-Bold" w:hAnsi="Times New Roman"/>
          <w:bCs/>
          <w:sz w:val="28"/>
          <w:szCs w:val="28"/>
          <w:lang w:eastAsia="zh-CN"/>
        </w:rPr>
      </w:pPr>
    </w:p>
    <w:p w:rsidR="00E41C54" w:rsidRPr="00E41C54" w:rsidRDefault="00E41C54" w:rsidP="0046041B">
      <w:pPr>
        <w:spacing w:line="360" w:lineRule="auto"/>
        <w:ind w:left="357" w:firstLine="709"/>
        <w:jc w:val="both"/>
        <w:rPr>
          <w:rFonts w:ascii="Times New Roman" w:eastAsiaTheme="minorEastAsia" w:hAnsi="Times New Roman"/>
          <w:bCs/>
          <w:sz w:val="28"/>
          <w:szCs w:val="28"/>
          <w:lang w:eastAsia="zh-CN"/>
        </w:rPr>
      </w:pPr>
      <w:r>
        <w:rPr>
          <w:rFonts w:ascii="Times New Roman" w:eastAsia="Times-Bold" w:hAnsi="Times New Roman"/>
          <w:b/>
          <w:bCs/>
          <w:sz w:val="28"/>
          <w:szCs w:val="28"/>
          <w:lang w:val="en-US" w:eastAsia="zh-CN"/>
        </w:rPr>
        <w:t>Nx</w:t>
      </w:r>
      <w:r w:rsidRPr="00E41C54">
        <w:rPr>
          <w:rFonts w:ascii="Times New Roman" w:eastAsia="Times-Bold" w:hAnsi="Times New Roman"/>
          <w:b/>
          <w:bCs/>
          <w:sz w:val="28"/>
          <w:szCs w:val="28"/>
          <w:lang w:eastAsia="zh-CN"/>
        </w:rPr>
        <w:t xml:space="preserve"> </w:t>
      </w:r>
      <w:r>
        <w:rPr>
          <w:rFonts w:ascii="Times New Roman" w:eastAsia="Times-Bold" w:hAnsi="Times New Roman"/>
          <w:b/>
          <w:bCs/>
          <w:sz w:val="28"/>
          <w:szCs w:val="28"/>
          <w:lang w:eastAsia="zh-CN"/>
        </w:rPr>
        <w:t>–</w:t>
      </w:r>
      <w:r w:rsidRPr="00E41C54">
        <w:rPr>
          <w:rFonts w:ascii="Times New Roman" w:eastAsia="Times-Bold" w:hAnsi="Times New Roman"/>
          <w:b/>
          <w:bCs/>
          <w:sz w:val="28"/>
          <w:szCs w:val="28"/>
          <w:lang w:eastAsia="zh-CN"/>
        </w:rPr>
        <w:t xml:space="preserve"> </w:t>
      </w:r>
      <w:r>
        <w:rPr>
          <w:rFonts w:ascii="Times New Roman" w:eastAsiaTheme="minorEastAsia" w:hAnsi="Times New Roman"/>
          <w:bCs/>
          <w:sz w:val="28"/>
          <w:szCs w:val="28"/>
          <w:lang w:eastAsia="zh-CN"/>
        </w:rPr>
        <w:t>лимфоузлы не могут быть оценены</w:t>
      </w:r>
    </w:p>
    <w:p w:rsidR="0046041B" w:rsidRDefault="0046041B" w:rsidP="0046041B">
      <w:pPr>
        <w:spacing w:line="360" w:lineRule="auto"/>
        <w:ind w:left="357" w:firstLine="709"/>
        <w:jc w:val="both"/>
        <w:rPr>
          <w:rFonts w:ascii="Times New Roman" w:eastAsia="Times-Bold" w:hAnsi="Times New Roman"/>
          <w:bCs/>
          <w:sz w:val="28"/>
          <w:szCs w:val="28"/>
          <w:lang w:eastAsia="zh-CN"/>
        </w:rPr>
      </w:pPr>
      <w:r w:rsidRPr="00E266D8">
        <w:rPr>
          <w:rFonts w:ascii="Times New Roman" w:eastAsia="Times-Bold" w:hAnsi="Times New Roman"/>
          <w:b/>
          <w:bCs/>
          <w:sz w:val="28"/>
          <w:szCs w:val="28"/>
          <w:lang w:eastAsia="zh-CN"/>
        </w:rPr>
        <w:t>N</w:t>
      </w:r>
      <w:r>
        <w:rPr>
          <w:rFonts w:ascii="Times New Roman" w:eastAsia="Times-Bold" w:hAnsi="Times New Roman"/>
          <w:bCs/>
          <w:sz w:val="28"/>
          <w:szCs w:val="28"/>
          <w:lang w:eastAsia="zh-CN"/>
        </w:rPr>
        <w:t>0 – регионарные лимфатические узлы не поражены</w:t>
      </w:r>
    </w:p>
    <w:p w:rsidR="0046041B" w:rsidRDefault="0046041B" w:rsidP="0046041B">
      <w:pPr>
        <w:spacing w:line="360" w:lineRule="auto"/>
        <w:ind w:left="357" w:firstLine="709"/>
        <w:jc w:val="both"/>
        <w:rPr>
          <w:rFonts w:ascii="Times New Roman" w:eastAsiaTheme="minorEastAsia" w:hAnsi="Times New Roman"/>
          <w:sz w:val="28"/>
          <w:szCs w:val="28"/>
          <w:lang w:eastAsia="zh-CN"/>
        </w:rPr>
      </w:pPr>
      <w:r w:rsidRPr="004D0476">
        <w:rPr>
          <w:rFonts w:ascii="Times New Roman" w:eastAsia="Times-Bold" w:hAnsi="Times New Roman"/>
          <w:bCs/>
          <w:sz w:val="28"/>
          <w:szCs w:val="28"/>
          <w:lang w:eastAsia="zh-CN"/>
        </w:rPr>
        <w:t>N1</w:t>
      </w:r>
      <w:r>
        <w:rPr>
          <w:rFonts w:ascii="Times New Roman" w:eastAsia="Times-Bold" w:hAnsi="Times New Roman"/>
          <w:bCs/>
          <w:sz w:val="28"/>
          <w:szCs w:val="28"/>
          <w:lang w:eastAsia="zh-CN"/>
        </w:rPr>
        <w:t xml:space="preserve"> – поражение регионарных лимфатических узлов</w:t>
      </w:r>
    </w:p>
    <w:p w:rsidR="0046041B" w:rsidRDefault="0046041B" w:rsidP="0046041B">
      <w:pPr>
        <w:spacing w:line="360" w:lineRule="auto"/>
        <w:ind w:left="357" w:firstLine="709"/>
        <w:jc w:val="both"/>
        <w:rPr>
          <w:rFonts w:ascii="Times New Roman" w:eastAsia="Times-Bold" w:hAnsi="Times New Roman"/>
          <w:b/>
          <w:bCs/>
          <w:sz w:val="28"/>
          <w:szCs w:val="28"/>
          <w:lang w:eastAsia="zh-CN"/>
        </w:rPr>
      </w:pPr>
      <w:r w:rsidRPr="00E266D8">
        <w:rPr>
          <w:rFonts w:ascii="Times New Roman" w:eastAsia="Times-Bold" w:hAnsi="Times New Roman"/>
          <w:b/>
          <w:bCs/>
          <w:sz w:val="28"/>
          <w:szCs w:val="28"/>
          <w:lang w:eastAsia="zh-CN"/>
        </w:rPr>
        <w:lastRenderedPageBreak/>
        <w:t xml:space="preserve">М </w:t>
      </w:r>
      <w:r w:rsidRPr="00E266D8">
        <w:rPr>
          <w:rFonts w:ascii="Times New Roman" w:eastAsia="Times-Roman" w:hAnsi="Times New Roman"/>
          <w:sz w:val="28"/>
          <w:szCs w:val="28"/>
          <w:lang w:eastAsia="zh-CN"/>
        </w:rPr>
        <w:t xml:space="preserve">— </w:t>
      </w:r>
      <w:r>
        <w:rPr>
          <w:rFonts w:ascii="Times New Roman" w:eastAsia="Times-Bold" w:hAnsi="Times New Roman"/>
          <w:b/>
          <w:bCs/>
          <w:sz w:val="28"/>
          <w:szCs w:val="28"/>
          <w:lang w:eastAsia="zh-CN"/>
        </w:rPr>
        <w:t>о</w:t>
      </w:r>
      <w:r w:rsidRPr="00E266D8">
        <w:rPr>
          <w:rFonts w:ascii="Times New Roman" w:eastAsia="Times-Bold" w:hAnsi="Times New Roman"/>
          <w:b/>
          <w:bCs/>
          <w:sz w:val="28"/>
          <w:szCs w:val="28"/>
          <w:lang w:eastAsia="zh-CN"/>
        </w:rPr>
        <w:t>тдаленные метастазы</w:t>
      </w:r>
    </w:p>
    <w:p w:rsidR="00E41C54" w:rsidRPr="00E41C54" w:rsidRDefault="00E41C54"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Мх – наличие отдаленных метастазов не может быть оценено</w:t>
      </w:r>
    </w:p>
    <w:p w:rsidR="0046041B" w:rsidRPr="004D0476" w:rsidRDefault="0046041B" w:rsidP="0046041B">
      <w:pPr>
        <w:spacing w:line="360" w:lineRule="auto"/>
        <w:ind w:left="357" w:firstLine="709"/>
        <w:jc w:val="both"/>
        <w:rPr>
          <w:rFonts w:ascii="Times New Roman" w:eastAsia="Times-Bold" w:hAnsi="Times New Roman"/>
          <w:bCs/>
          <w:sz w:val="28"/>
          <w:szCs w:val="28"/>
          <w:lang w:eastAsia="zh-CN"/>
        </w:rPr>
      </w:pPr>
      <w:r w:rsidRPr="004D0476">
        <w:rPr>
          <w:rFonts w:ascii="Times New Roman" w:eastAsia="Times-Bold" w:hAnsi="Times New Roman"/>
          <w:bCs/>
          <w:sz w:val="28"/>
          <w:szCs w:val="28"/>
          <w:lang w:eastAsia="zh-CN"/>
        </w:rPr>
        <w:t>М0 – нет отдаленных метастазов</w:t>
      </w:r>
    </w:p>
    <w:p w:rsidR="0046041B" w:rsidRDefault="0046041B" w:rsidP="0046041B">
      <w:pPr>
        <w:spacing w:line="360" w:lineRule="auto"/>
        <w:ind w:left="357" w:firstLine="709"/>
        <w:jc w:val="both"/>
        <w:rPr>
          <w:rFonts w:ascii="Times New Roman" w:eastAsia="Times-Bold" w:hAnsi="Times New Roman"/>
          <w:bCs/>
          <w:sz w:val="28"/>
          <w:szCs w:val="28"/>
          <w:lang w:eastAsia="zh-CN"/>
        </w:rPr>
      </w:pPr>
      <w:r w:rsidRPr="004D0476">
        <w:rPr>
          <w:rFonts w:ascii="Times New Roman" w:eastAsia="Times-Bold" w:hAnsi="Times New Roman"/>
          <w:bCs/>
          <w:sz w:val="28"/>
          <w:szCs w:val="28"/>
          <w:lang w:eastAsia="zh-CN"/>
        </w:rPr>
        <w:t>М1 – определяются отдаленные метастазы</w:t>
      </w:r>
    </w:p>
    <w:p w:rsidR="0046041B" w:rsidRDefault="0046041B" w:rsidP="0046041B">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Патоморфологическая классификация рТ</w:t>
      </w:r>
    </w:p>
    <w:p w:rsidR="0046041B" w:rsidRDefault="0046041B"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Критерии выделения категории рТ соответствуют таковым для категории Т.</w:t>
      </w:r>
    </w:p>
    <w:p w:rsidR="00E41C54" w:rsidRPr="00844A8D" w:rsidRDefault="00E41C54" w:rsidP="0046041B">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 xml:space="preserve">Гистопатологическая классификация </w:t>
      </w:r>
      <w:r>
        <w:rPr>
          <w:rFonts w:ascii="Times New Roman" w:eastAsia="Times-Bold" w:hAnsi="Times New Roman"/>
          <w:b/>
          <w:bCs/>
          <w:sz w:val="28"/>
          <w:szCs w:val="28"/>
          <w:lang w:val="en-US" w:eastAsia="zh-CN"/>
        </w:rPr>
        <w:t>G</w:t>
      </w:r>
    </w:p>
    <w:p w:rsidR="00E41C54" w:rsidRPr="00E41C54" w:rsidRDefault="00E41C54" w:rsidP="00E41C54">
      <w:pPr>
        <w:spacing w:line="360" w:lineRule="auto"/>
        <w:ind w:left="357" w:firstLine="709"/>
        <w:jc w:val="both"/>
        <w:rPr>
          <w:rFonts w:ascii="Times New Roman" w:eastAsiaTheme="minorEastAsia" w:hAnsi="Times New Roman"/>
          <w:bCs/>
          <w:sz w:val="28"/>
          <w:szCs w:val="28"/>
          <w:lang w:eastAsia="zh-CN"/>
        </w:rPr>
      </w:pPr>
      <w:r>
        <w:rPr>
          <w:rFonts w:ascii="Times New Roman" w:eastAsia="Times-Bold" w:hAnsi="Times New Roman"/>
          <w:bCs/>
          <w:sz w:val="28"/>
          <w:szCs w:val="28"/>
          <w:lang w:val="en-US" w:eastAsia="zh-CN"/>
        </w:rPr>
        <w:t>Gx</w:t>
      </w:r>
      <w:r w:rsidRPr="00E41C54">
        <w:rPr>
          <w:rFonts w:ascii="Times New Roman" w:eastAsia="Times-Bold" w:hAnsi="Times New Roman"/>
          <w:bCs/>
          <w:sz w:val="28"/>
          <w:szCs w:val="28"/>
          <w:lang w:eastAsia="zh-CN"/>
        </w:rPr>
        <w:t xml:space="preserve"> – </w:t>
      </w:r>
      <w:r>
        <w:rPr>
          <w:rFonts w:ascii="Times New Roman" w:eastAsiaTheme="minorEastAsia" w:hAnsi="Times New Roman"/>
          <w:bCs/>
          <w:sz w:val="28"/>
          <w:szCs w:val="28"/>
          <w:lang w:eastAsia="zh-CN"/>
        </w:rPr>
        <w:t>дифференцировка опухоли не определена</w:t>
      </w:r>
    </w:p>
    <w:p w:rsidR="00E41C54" w:rsidRPr="00E41C54" w:rsidRDefault="00E41C54"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val="en-US" w:eastAsia="zh-CN"/>
        </w:rPr>
        <w:t>G</w:t>
      </w:r>
      <w:r w:rsidRPr="00E41C54">
        <w:rPr>
          <w:rFonts w:ascii="Times New Roman" w:eastAsia="Times-Bold" w:hAnsi="Times New Roman"/>
          <w:bCs/>
          <w:sz w:val="28"/>
          <w:szCs w:val="28"/>
          <w:lang w:eastAsia="zh-CN"/>
        </w:rPr>
        <w:t xml:space="preserve">1 – </w:t>
      </w:r>
      <w:r>
        <w:rPr>
          <w:rFonts w:ascii="Times New Roman" w:eastAsia="Times-Bold" w:hAnsi="Times New Roman"/>
          <w:bCs/>
          <w:sz w:val="28"/>
          <w:szCs w:val="28"/>
          <w:lang w:eastAsia="zh-CN"/>
        </w:rPr>
        <w:t>высокодифференцированная опухоль</w:t>
      </w:r>
    </w:p>
    <w:p w:rsidR="00E41C54" w:rsidRPr="001450BD" w:rsidRDefault="00E41C54"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val="en-US" w:eastAsia="zh-CN"/>
        </w:rPr>
        <w:t>G</w:t>
      </w:r>
      <w:r w:rsidRPr="00E0751C">
        <w:rPr>
          <w:rFonts w:ascii="Times New Roman" w:eastAsia="Times-Bold" w:hAnsi="Times New Roman"/>
          <w:bCs/>
          <w:sz w:val="28"/>
          <w:szCs w:val="28"/>
          <w:lang w:eastAsia="zh-CN"/>
        </w:rPr>
        <w:t xml:space="preserve">2 – </w:t>
      </w:r>
      <w:r w:rsidR="00E0751C">
        <w:rPr>
          <w:rFonts w:ascii="Times New Roman" w:eastAsia="Times-Bold" w:hAnsi="Times New Roman"/>
          <w:bCs/>
          <w:sz w:val="28"/>
          <w:szCs w:val="28"/>
          <w:lang w:eastAsia="zh-CN"/>
        </w:rPr>
        <w:t>умеренно дифференцированная опухоль,</w:t>
      </w:r>
      <w:r w:rsidR="001450BD">
        <w:rPr>
          <w:rFonts w:ascii="Times New Roman" w:eastAsia="Times-Bold" w:hAnsi="Times New Roman"/>
          <w:bCs/>
          <w:sz w:val="28"/>
          <w:szCs w:val="28"/>
          <w:lang w:eastAsia="zh-CN"/>
        </w:rPr>
        <w:t xml:space="preserve"> </w:t>
      </w:r>
      <w:r w:rsidR="001450BD" w:rsidRPr="001450BD">
        <w:rPr>
          <w:rFonts w:ascii="Times New Roman" w:hAnsi="Times New Roman"/>
          <w:color w:val="444444"/>
          <w:sz w:val="28"/>
          <w:szCs w:val="28"/>
          <w:shd w:val="clear" w:color="auto" w:fill="FFFFFF"/>
        </w:rPr>
        <w:t>включая железисто-кистозную карциному без солидного компонента</w:t>
      </w:r>
    </w:p>
    <w:p w:rsidR="00E41C54" w:rsidRPr="001450BD" w:rsidRDefault="00E41C54"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val="en-US" w:eastAsia="zh-CN"/>
        </w:rPr>
        <w:t>G</w:t>
      </w:r>
      <w:r w:rsidRPr="00E0751C">
        <w:rPr>
          <w:rFonts w:ascii="Times New Roman" w:eastAsia="Times-Bold" w:hAnsi="Times New Roman"/>
          <w:bCs/>
          <w:sz w:val="28"/>
          <w:szCs w:val="28"/>
          <w:lang w:eastAsia="zh-CN"/>
        </w:rPr>
        <w:t xml:space="preserve">3 – </w:t>
      </w:r>
      <w:r w:rsidR="00E0751C">
        <w:rPr>
          <w:rFonts w:ascii="Times New Roman" w:eastAsia="Times-Bold" w:hAnsi="Times New Roman"/>
          <w:bCs/>
          <w:sz w:val="28"/>
          <w:szCs w:val="28"/>
          <w:lang w:eastAsia="zh-CN"/>
        </w:rPr>
        <w:t>низкодифференцированная опухоль, включая</w:t>
      </w:r>
      <w:r w:rsidR="005965F4">
        <w:rPr>
          <w:rFonts w:ascii="Times New Roman" w:eastAsia="Times-Bold" w:hAnsi="Times New Roman"/>
          <w:bCs/>
          <w:sz w:val="28"/>
          <w:szCs w:val="28"/>
          <w:lang w:eastAsia="zh-CN"/>
        </w:rPr>
        <w:t xml:space="preserve"> </w:t>
      </w:r>
      <w:r w:rsidR="001450BD" w:rsidRPr="001450BD">
        <w:rPr>
          <w:rFonts w:ascii="Times New Roman" w:hAnsi="Times New Roman"/>
          <w:color w:val="444444"/>
          <w:sz w:val="28"/>
          <w:szCs w:val="28"/>
          <w:shd w:val="clear" w:color="auto" w:fill="FFFFFF"/>
        </w:rPr>
        <w:t>желези</w:t>
      </w:r>
      <w:r w:rsidR="001450BD" w:rsidRPr="001450BD">
        <w:rPr>
          <w:rFonts w:ascii="Times New Roman" w:hAnsi="Times New Roman"/>
          <w:color w:val="444444"/>
          <w:sz w:val="28"/>
          <w:szCs w:val="28"/>
          <w:shd w:val="clear" w:color="auto" w:fill="FFFFFF"/>
        </w:rPr>
        <w:softHyphen/>
        <w:t>сто-солидную карциному с солидным компонентом</w:t>
      </w:r>
    </w:p>
    <w:p w:rsidR="00E41C54" w:rsidRDefault="00E41C54" w:rsidP="0046041B">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val="en-US" w:eastAsia="zh-CN"/>
        </w:rPr>
        <w:t>G</w:t>
      </w:r>
      <w:r w:rsidRPr="00844A8D">
        <w:rPr>
          <w:rFonts w:ascii="Times New Roman" w:eastAsia="Times-Bold" w:hAnsi="Times New Roman"/>
          <w:bCs/>
          <w:sz w:val="28"/>
          <w:szCs w:val="28"/>
          <w:lang w:eastAsia="zh-CN"/>
        </w:rPr>
        <w:t xml:space="preserve">4 </w:t>
      </w:r>
      <w:r w:rsidR="00E0751C" w:rsidRPr="00844A8D">
        <w:rPr>
          <w:rFonts w:ascii="Times New Roman" w:eastAsia="Times-Bold" w:hAnsi="Times New Roman"/>
          <w:bCs/>
          <w:sz w:val="28"/>
          <w:szCs w:val="28"/>
          <w:lang w:eastAsia="zh-CN"/>
        </w:rPr>
        <w:t>–</w:t>
      </w:r>
      <w:r w:rsidRPr="00844A8D">
        <w:rPr>
          <w:rFonts w:ascii="Times New Roman" w:eastAsia="Times-Bold" w:hAnsi="Times New Roman"/>
          <w:bCs/>
          <w:sz w:val="28"/>
          <w:szCs w:val="28"/>
          <w:lang w:eastAsia="zh-CN"/>
        </w:rPr>
        <w:t xml:space="preserve"> </w:t>
      </w:r>
      <w:r w:rsidR="00E0751C">
        <w:rPr>
          <w:rFonts w:ascii="Times New Roman" w:eastAsia="Times-Bold" w:hAnsi="Times New Roman"/>
          <w:bCs/>
          <w:sz w:val="28"/>
          <w:szCs w:val="28"/>
          <w:lang w:eastAsia="zh-CN"/>
        </w:rPr>
        <w:t>недифференцированная опухоль.</w:t>
      </w:r>
    </w:p>
    <w:p w:rsidR="0006631D" w:rsidRDefault="0006631D" w:rsidP="0006631D">
      <w:pPr>
        <w:spacing w:line="360" w:lineRule="auto"/>
        <w:ind w:left="357" w:firstLine="709"/>
        <w:jc w:val="both"/>
        <w:rPr>
          <w:rFonts w:ascii="Times New Roman" w:eastAsia="Times-Bold" w:hAnsi="Times New Roman"/>
          <w:bCs/>
          <w:sz w:val="28"/>
          <w:szCs w:val="28"/>
          <w:lang w:eastAsia="zh-CN"/>
        </w:rPr>
      </w:pPr>
      <w:r w:rsidRPr="0006631D">
        <w:rPr>
          <w:rFonts w:ascii="Times New Roman" w:eastAsia="Times-Bold" w:hAnsi="Times New Roman"/>
          <w:b/>
          <w:bCs/>
          <w:sz w:val="28"/>
          <w:szCs w:val="28"/>
          <w:lang w:eastAsia="zh-CN"/>
        </w:rPr>
        <w:t>Стадирование по группам</w:t>
      </w:r>
      <w:r>
        <w:rPr>
          <w:rFonts w:ascii="Times New Roman" w:eastAsia="Times-Bold" w:hAnsi="Times New Roman"/>
          <w:bCs/>
          <w:sz w:val="28"/>
          <w:szCs w:val="28"/>
          <w:lang w:eastAsia="zh-CN"/>
        </w:rPr>
        <w:t xml:space="preserve"> в настоящее время не применяется.</w:t>
      </w:r>
    </w:p>
    <w:p w:rsidR="004C5AC8" w:rsidRDefault="004C5AC8" w:rsidP="0006631D">
      <w:pPr>
        <w:spacing w:line="360" w:lineRule="auto"/>
        <w:ind w:left="357" w:firstLine="709"/>
        <w:jc w:val="both"/>
        <w:rPr>
          <w:rFonts w:ascii="Times New Roman" w:eastAsia="Times-Bold" w:hAnsi="Times New Roman"/>
          <w:bCs/>
          <w:sz w:val="28"/>
          <w:szCs w:val="28"/>
          <w:lang w:eastAsia="zh-CN"/>
        </w:rPr>
      </w:pPr>
    </w:p>
    <w:p w:rsidR="00070031" w:rsidRPr="00FE4B43" w:rsidRDefault="00070031" w:rsidP="004C5AC8">
      <w:pPr>
        <w:spacing w:after="0" w:line="360" w:lineRule="auto"/>
        <w:ind w:firstLine="709"/>
        <w:rPr>
          <w:rFonts w:ascii="Times New Roman" w:eastAsia="Times New Roman" w:hAnsi="Times New Roman"/>
          <w:b/>
          <w:sz w:val="28"/>
          <w:szCs w:val="28"/>
        </w:rPr>
      </w:pPr>
      <w:r w:rsidRPr="008A36B1">
        <w:rPr>
          <w:rFonts w:ascii="Times New Roman" w:eastAsia="Times New Roman" w:hAnsi="Times New Roman"/>
          <w:b/>
          <w:sz w:val="28"/>
          <w:szCs w:val="28"/>
        </w:rPr>
        <w:t>Диагноз/группа диагнозов в соответствии с Международной классификацией болезней МКБ – 10.</w:t>
      </w:r>
    </w:p>
    <w:p w:rsidR="00155756" w:rsidRDefault="00A87807" w:rsidP="00155756">
      <w:pPr>
        <w:spacing w:after="0" w:line="360" w:lineRule="auto"/>
        <w:ind w:firstLine="709"/>
        <w:jc w:val="both"/>
        <w:rPr>
          <w:rFonts w:ascii="Times New Roman" w:hAnsi="Times New Roman"/>
          <w:sz w:val="28"/>
          <w:szCs w:val="28"/>
        </w:rPr>
      </w:pPr>
      <w:r w:rsidRPr="00155756">
        <w:rPr>
          <w:rFonts w:ascii="Times New Roman" w:hAnsi="Times New Roman"/>
          <w:sz w:val="28"/>
          <w:szCs w:val="28"/>
        </w:rPr>
        <w:t>Группа заболеваний или состояний</w:t>
      </w:r>
      <w:r w:rsidR="00155756">
        <w:rPr>
          <w:rFonts w:ascii="Times New Roman" w:hAnsi="Times New Roman"/>
          <w:sz w:val="28"/>
          <w:szCs w:val="28"/>
        </w:rPr>
        <w:t>:</w:t>
      </w:r>
      <w:r w:rsidRPr="00155756">
        <w:rPr>
          <w:rFonts w:ascii="Times New Roman" w:hAnsi="Times New Roman"/>
          <w:sz w:val="28"/>
          <w:szCs w:val="28"/>
        </w:rPr>
        <w:t xml:space="preserve">    Новообразования орбиты</w:t>
      </w:r>
      <w:r w:rsidR="00155756">
        <w:rPr>
          <w:rFonts w:ascii="Times New Roman" w:hAnsi="Times New Roman"/>
          <w:sz w:val="28"/>
          <w:szCs w:val="28"/>
        </w:rPr>
        <w:t>.</w:t>
      </w:r>
    </w:p>
    <w:p w:rsidR="00A87807" w:rsidRPr="00155756" w:rsidRDefault="00A87807" w:rsidP="00155756">
      <w:pPr>
        <w:spacing w:after="0" w:line="360" w:lineRule="auto"/>
        <w:ind w:firstLine="709"/>
        <w:jc w:val="both"/>
        <w:rPr>
          <w:rFonts w:ascii="Times New Roman" w:hAnsi="Times New Roman"/>
          <w:sz w:val="28"/>
          <w:szCs w:val="28"/>
        </w:rPr>
      </w:pPr>
      <w:r w:rsidRPr="00155756">
        <w:rPr>
          <w:rFonts w:ascii="Times New Roman" w:hAnsi="Times New Roman"/>
          <w:sz w:val="28"/>
          <w:szCs w:val="28"/>
        </w:rPr>
        <w:t xml:space="preserve">Код/коды по МКБ-10 </w:t>
      </w:r>
      <w:r w:rsidRPr="00155756">
        <w:rPr>
          <w:rFonts w:ascii="Times New Roman" w:hAnsi="Times New Roman"/>
          <w:b/>
          <w:sz w:val="28"/>
          <w:szCs w:val="28"/>
        </w:rPr>
        <w:t>С 69.6, С 69.5</w:t>
      </w:r>
    </w:p>
    <w:p w:rsidR="0006631D" w:rsidRDefault="0006631D" w:rsidP="0046041B">
      <w:pPr>
        <w:spacing w:line="360" w:lineRule="auto"/>
        <w:ind w:left="357" w:firstLine="709"/>
        <w:jc w:val="both"/>
        <w:rPr>
          <w:rFonts w:ascii="Times New Roman" w:eastAsia="Times-Bold" w:hAnsi="Times New Roman"/>
          <w:bCs/>
          <w:sz w:val="28"/>
          <w:szCs w:val="28"/>
          <w:lang w:eastAsia="zh-CN"/>
        </w:rPr>
      </w:pPr>
    </w:p>
    <w:p w:rsidR="008D03FE" w:rsidRPr="008A36B1" w:rsidRDefault="008D03FE" w:rsidP="00155756">
      <w:pPr>
        <w:spacing w:after="0" w:line="360" w:lineRule="auto"/>
        <w:ind w:firstLine="709"/>
        <w:rPr>
          <w:rFonts w:ascii="Times New Roman" w:eastAsia="Times New Roman" w:hAnsi="Times New Roman"/>
          <w:b/>
          <w:sz w:val="28"/>
          <w:szCs w:val="28"/>
        </w:rPr>
      </w:pPr>
      <w:r w:rsidRPr="008A36B1">
        <w:rPr>
          <w:rFonts w:ascii="Times New Roman" w:eastAsia="Times New Roman" w:hAnsi="Times New Roman"/>
          <w:b/>
          <w:sz w:val="28"/>
          <w:szCs w:val="28"/>
        </w:rPr>
        <w:t xml:space="preserve">Виды, формы, условия оказания медицинской помощи пациенту с данным заболеванием </w:t>
      </w:r>
    </w:p>
    <w:p w:rsidR="008D03FE" w:rsidRPr="008A36B1" w:rsidRDefault="008D03FE" w:rsidP="008D03FE">
      <w:pPr>
        <w:spacing w:after="0" w:line="360" w:lineRule="auto"/>
        <w:rPr>
          <w:rFonts w:ascii="Times New Roman" w:hAnsi="Times New Roman"/>
          <w:sz w:val="28"/>
          <w:szCs w:val="28"/>
        </w:rPr>
      </w:pPr>
      <w:r w:rsidRPr="008A36B1">
        <w:rPr>
          <w:rFonts w:ascii="Times New Roman" w:hAnsi="Times New Roman"/>
          <w:sz w:val="28"/>
          <w:szCs w:val="28"/>
        </w:rPr>
        <w:lastRenderedPageBreak/>
        <w:t>Форма: плановая медицинская помощь</w:t>
      </w:r>
    </w:p>
    <w:p w:rsidR="008D03FE" w:rsidRPr="008A36B1" w:rsidRDefault="008D03FE" w:rsidP="008D03FE">
      <w:pPr>
        <w:spacing w:after="0" w:line="360" w:lineRule="auto"/>
        <w:rPr>
          <w:rFonts w:ascii="Times New Roman" w:hAnsi="Times New Roman"/>
          <w:sz w:val="28"/>
          <w:szCs w:val="28"/>
        </w:rPr>
      </w:pPr>
      <w:r w:rsidRPr="008A36B1">
        <w:rPr>
          <w:rFonts w:ascii="Times New Roman" w:hAnsi="Times New Roman"/>
          <w:sz w:val="28"/>
          <w:szCs w:val="28"/>
        </w:rPr>
        <w:t>Вид: специализированная, в том числе высокотехнологичная</w:t>
      </w:r>
    </w:p>
    <w:p w:rsidR="008D03FE" w:rsidRPr="008A36B1" w:rsidRDefault="008D03FE" w:rsidP="008D03FE">
      <w:pPr>
        <w:spacing w:after="0" w:line="360" w:lineRule="auto"/>
        <w:rPr>
          <w:rFonts w:ascii="Times New Roman" w:hAnsi="Times New Roman"/>
          <w:sz w:val="28"/>
          <w:szCs w:val="28"/>
        </w:rPr>
      </w:pPr>
      <w:r w:rsidRPr="008A36B1">
        <w:rPr>
          <w:rFonts w:ascii="Times New Roman" w:hAnsi="Times New Roman"/>
          <w:sz w:val="28"/>
          <w:szCs w:val="28"/>
        </w:rPr>
        <w:t>Условия: амбулаторная, дневной стационар, стационарная</w:t>
      </w:r>
    </w:p>
    <w:p w:rsidR="008D03FE" w:rsidRPr="00E0751C" w:rsidRDefault="008D03FE" w:rsidP="0046041B">
      <w:pPr>
        <w:spacing w:line="360" w:lineRule="auto"/>
        <w:ind w:left="357" w:firstLine="709"/>
        <w:jc w:val="both"/>
        <w:rPr>
          <w:rFonts w:ascii="Times New Roman" w:eastAsia="Times-Bold" w:hAnsi="Times New Roman"/>
          <w:bCs/>
          <w:sz w:val="28"/>
          <w:szCs w:val="28"/>
          <w:lang w:eastAsia="zh-CN"/>
        </w:rPr>
      </w:pPr>
    </w:p>
    <w:p w:rsidR="003F114D" w:rsidRDefault="00115F8F" w:rsidP="004D0476">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КЛИНИЧЕСКАЯ КАРТИНА</w:t>
      </w:r>
      <w:r w:rsidR="008D03FE">
        <w:rPr>
          <w:rFonts w:ascii="Times New Roman" w:eastAsia="Times-Bold" w:hAnsi="Times New Roman"/>
          <w:b/>
          <w:bCs/>
          <w:sz w:val="28"/>
          <w:szCs w:val="28"/>
          <w:lang w:eastAsia="zh-CN"/>
        </w:rPr>
        <w:t xml:space="preserve"> И МЕТОДЫ ДИАГНОСТИКИ</w:t>
      </w:r>
    </w:p>
    <w:p w:rsidR="00D805A9" w:rsidRDefault="00D805A9"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Основным клиническим признаком новообразования орбиты является экзофтальм, который может быть осевым и со смещением. Тип экзофтальма зависит от локализации опухоли в орбите. Осевой экзофтальм появляется в тех случаях, когда новообразование расположено во внутреннем хирургическом пространстве за глазом. Экзофтальм со смещением появляется при локализации опухоли за глазом и парабульбарно, глаз смещается всегда в сторону, противоположную локализации патологического очага.</w:t>
      </w:r>
      <w:r w:rsidR="00C65268">
        <w:rPr>
          <w:rFonts w:ascii="Times New Roman" w:eastAsia="Times-Bold" w:hAnsi="Times New Roman"/>
          <w:bCs/>
          <w:sz w:val="28"/>
          <w:szCs w:val="28"/>
          <w:lang w:eastAsia="zh-CN"/>
        </w:rPr>
        <w:t xml:space="preserve"> Степень э</w:t>
      </w:r>
      <w:r w:rsidR="00F37063">
        <w:rPr>
          <w:rFonts w:ascii="Times New Roman" w:eastAsia="Times-Bold" w:hAnsi="Times New Roman"/>
          <w:bCs/>
          <w:sz w:val="28"/>
          <w:szCs w:val="28"/>
          <w:lang w:eastAsia="zh-CN"/>
        </w:rPr>
        <w:t>кзофтальма может быть различной.</w:t>
      </w:r>
      <w:r w:rsidR="00C65268">
        <w:rPr>
          <w:rFonts w:ascii="Times New Roman" w:eastAsia="Times-Bold" w:hAnsi="Times New Roman"/>
          <w:bCs/>
          <w:sz w:val="28"/>
          <w:szCs w:val="28"/>
          <w:lang w:eastAsia="zh-CN"/>
        </w:rPr>
        <w:t xml:space="preserve"> </w:t>
      </w:r>
      <w:r w:rsidR="00F37063">
        <w:rPr>
          <w:rFonts w:ascii="Times New Roman" w:eastAsia="Times-Bold" w:hAnsi="Times New Roman"/>
          <w:bCs/>
          <w:sz w:val="28"/>
          <w:szCs w:val="28"/>
          <w:lang w:eastAsia="zh-CN"/>
        </w:rPr>
        <w:t>Д</w:t>
      </w:r>
      <w:r w:rsidR="00C65268">
        <w:rPr>
          <w:rFonts w:ascii="Times New Roman" w:eastAsia="Times-Bold" w:hAnsi="Times New Roman"/>
          <w:bCs/>
          <w:sz w:val="28"/>
          <w:szCs w:val="28"/>
          <w:lang w:eastAsia="zh-CN"/>
        </w:rPr>
        <w:t xml:space="preserve">ля злокачественной опухоли более </w:t>
      </w:r>
      <w:r w:rsidR="0094417F">
        <w:rPr>
          <w:rFonts w:ascii="Times New Roman" w:eastAsia="Times-Bold" w:hAnsi="Times New Roman"/>
          <w:bCs/>
          <w:sz w:val="28"/>
          <w:szCs w:val="28"/>
          <w:lang w:eastAsia="zh-CN"/>
        </w:rPr>
        <w:t>характерно</w:t>
      </w:r>
      <w:r w:rsidR="00C65268">
        <w:rPr>
          <w:rFonts w:ascii="Times New Roman" w:eastAsia="Times-Bold" w:hAnsi="Times New Roman"/>
          <w:bCs/>
          <w:sz w:val="28"/>
          <w:szCs w:val="28"/>
          <w:lang w:eastAsia="zh-CN"/>
        </w:rPr>
        <w:t xml:space="preserve"> быстрое нарастание экзофтальма.</w:t>
      </w:r>
    </w:p>
    <w:p w:rsidR="00C65268" w:rsidRDefault="00C65268"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 xml:space="preserve">Несмыкание глазной щели при </w:t>
      </w:r>
      <w:r w:rsidR="00406BF8">
        <w:rPr>
          <w:rFonts w:ascii="Times New Roman" w:eastAsia="Times-Bold" w:hAnsi="Times New Roman"/>
          <w:bCs/>
          <w:sz w:val="28"/>
          <w:szCs w:val="28"/>
          <w:lang w:eastAsia="zh-CN"/>
        </w:rPr>
        <w:t>большом выстоянии глаза из орбиты часто вызывает поражение роговицы вплоть до образования язвы.</w:t>
      </w:r>
    </w:p>
    <w:p w:rsidR="00D805A9" w:rsidRDefault="00D805A9"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Нередко при злокачественной опухоли орбиты нарушается подвижность глаза. Степень нарушения подвижности может быть различной – от небольшого ограничения в одну сторону до полной офтальмоплегии. Нарушение подвижности глаза обусловлено сдавлением какой-либо мышцы растущей опухолью, инфильтрацией мышцы, сдавлением глазодвигательного и отводящего нервов.</w:t>
      </w:r>
    </w:p>
    <w:p w:rsidR="007A7868" w:rsidRDefault="007A7868"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 xml:space="preserve">Сдавление или прорастание </w:t>
      </w:r>
      <w:r w:rsidR="0094417F">
        <w:rPr>
          <w:rFonts w:ascii="Times New Roman" w:eastAsia="Times-Bold" w:hAnsi="Times New Roman"/>
          <w:bCs/>
          <w:sz w:val="28"/>
          <w:szCs w:val="28"/>
          <w:lang w:eastAsia="zh-CN"/>
        </w:rPr>
        <w:t>опухолью</w:t>
      </w:r>
      <w:r>
        <w:rPr>
          <w:rFonts w:ascii="Times New Roman" w:eastAsia="Times-Bold" w:hAnsi="Times New Roman"/>
          <w:bCs/>
          <w:sz w:val="28"/>
          <w:szCs w:val="28"/>
          <w:lang w:eastAsia="zh-CN"/>
        </w:rPr>
        <w:t xml:space="preserve"> леватора приводит к появлению птоза. Этот симптом характерен для злокачественных опухолей, расположенных под верхней орбитальной стенкой.</w:t>
      </w:r>
    </w:p>
    <w:p w:rsidR="00C65268" w:rsidRDefault="00C65268"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lastRenderedPageBreak/>
        <w:t>Боль в орбите и соответствующей половине головы появляется рано при локализации опухо</w:t>
      </w:r>
      <w:r w:rsidR="00340B26">
        <w:rPr>
          <w:rFonts w:ascii="Times New Roman" w:eastAsia="Times-Bold" w:hAnsi="Times New Roman"/>
          <w:bCs/>
          <w:sz w:val="28"/>
          <w:szCs w:val="28"/>
          <w:lang w:eastAsia="zh-CN"/>
        </w:rPr>
        <w:t>ли в заднем отделе орбиты. Б</w:t>
      </w:r>
      <w:r>
        <w:rPr>
          <w:rFonts w:ascii="Times New Roman" w:eastAsia="Times-Bold" w:hAnsi="Times New Roman"/>
          <w:bCs/>
          <w:sz w:val="28"/>
          <w:szCs w:val="28"/>
          <w:lang w:eastAsia="zh-CN"/>
        </w:rPr>
        <w:t>оль связана со сдавлением с инфильтрацией глазодвигательных мышц и надкостницы.</w:t>
      </w:r>
    </w:p>
    <w:p w:rsidR="00C65268" w:rsidRDefault="00C65268"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Сдавление зрительного нерва растущей опухолью вызывает появление застойного диска зрительного нерва или его первичную атрофию.</w:t>
      </w:r>
    </w:p>
    <w:p w:rsidR="00115F8F" w:rsidRPr="00D805A9" w:rsidRDefault="00C65268" w:rsidP="0017133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Хемоз конъюнктивы, отек век часто сопровождают рост злокачественной опухоли орбиты, они возникают из-за нарушения оттока венозной крови вследствие сдавления вен.</w:t>
      </w:r>
    </w:p>
    <w:p w:rsidR="00220885" w:rsidRDefault="00EB5088" w:rsidP="004D0476">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Саркомы орбиты</w:t>
      </w:r>
    </w:p>
    <w:p w:rsidR="00220885" w:rsidRDefault="00220885"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Источником развития саркомы в орбите может быть практически любая ткань, но частота отдельных видов различна.</w:t>
      </w:r>
    </w:p>
    <w:p w:rsidR="00220885" w:rsidRDefault="00220885"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Ангиосаркома </w:t>
      </w:r>
      <w:r>
        <w:rPr>
          <w:rFonts w:ascii="Times New Roman" w:eastAsia="Times-Bold" w:hAnsi="Times New Roman"/>
          <w:bCs/>
          <w:sz w:val="28"/>
          <w:szCs w:val="28"/>
          <w:lang w:eastAsia="zh-CN"/>
        </w:rPr>
        <w:t>(злокачественные гемангиоэндотелиома и гемангиоперицитома) развиваются у лиц молодого возраста, редко у детей. Заболевание начинается с экзофтальма, рано появляется смещение глаза, офтальмоплегия. При локализации опухоли у вершины орбит появляется болевой синдром. По мере роста опухоли происходит разрушение костных стенок орбиты, возможно врастание опухоли в смежные анатомические структуры.</w:t>
      </w:r>
      <w:r w:rsidR="00A53222">
        <w:rPr>
          <w:rFonts w:ascii="Times New Roman" w:eastAsia="Times-Bold" w:hAnsi="Times New Roman"/>
          <w:bCs/>
          <w:sz w:val="28"/>
          <w:szCs w:val="28"/>
          <w:lang w:eastAsia="zh-CN"/>
        </w:rPr>
        <w:t xml:space="preserve"> Лечение комбинированное.</w:t>
      </w:r>
    </w:p>
    <w:p w:rsidR="00220885" w:rsidRDefault="00220885"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Рабдомиосаркома – </w:t>
      </w:r>
      <w:r>
        <w:rPr>
          <w:rFonts w:ascii="Times New Roman" w:eastAsia="Times-Bold" w:hAnsi="Times New Roman"/>
          <w:bCs/>
          <w:sz w:val="28"/>
          <w:szCs w:val="28"/>
          <w:lang w:eastAsia="zh-CN"/>
        </w:rPr>
        <w:t xml:space="preserve">очень злокачественная опухоль. Выделяют три типа: альвеолярный, эмбриональный и смешанный. </w:t>
      </w:r>
      <w:r w:rsidR="001402B2">
        <w:rPr>
          <w:rFonts w:ascii="Times New Roman" w:eastAsia="Times-Bold" w:hAnsi="Times New Roman"/>
          <w:bCs/>
          <w:sz w:val="28"/>
          <w:szCs w:val="28"/>
          <w:lang w:eastAsia="zh-CN"/>
        </w:rPr>
        <w:t>Опухоль чаще встречается в детском возрасте, хотя может развиваться и у взрослых.</w:t>
      </w:r>
    </w:p>
    <w:p w:rsidR="001402B2" w:rsidRDefault="001402B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 xml:space="preserve">Опухоль чаще локализуется в верхне-внутреннем квадранте орбиты, рано инфильтрирует леватор и верхнюю прямую мышцу, что приводит к птозу, смещению глаза, ограничению его подвижности. У детей клиническая симптоматика нарастает в течение нескольких недель, у взрослых – в течение нескольких месяцев. Нередко рост опухоли </w:t>
      </w:r>
      <w:r>
        <w:rPr>
          <w:rFonts w:ascii="Times New Roman" w:eastAsia="Times-Bold" w:hAnsi="Times New Roman"/>
          <w:bCs/>
          <w:sz w:val="28"/>
          <w:szCs w:val="28"/>
          <w:lang w:eastAsia="zh-CN"/>
        </w:rPr>
        <w:lastRenderedPageBreak/>
        <w:t xml:space="preserve">сопровождается болевым синдромом. Возможно прорастание в смежные анатомические области, чаще всего в полость носа и придаточные пазухи носа. </w:t>
      </w:r>
    </w:p>
    <w:p w:rsidR="001402B2" w:rsidRDefault="001402B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Метастазирует гематогенно в легкие, головной мозг, печень, кости.</w:t>
      </w:r>
    </w:p>
    <w:p w:rsidR="001402B2" w:rsidRDefault="001402B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Лечение комплексное (хирургическое, лучевое и полихимиотерапия).</w:t>
      </w:r>
    </w:p>
    <w:p w:rsidR="00795679" w:rsidRDefault="002A602A"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Лейомиосаркома </w:t>
      </w:r>
      <w:r>
        <w:rPr>
          <w:rFonts w:ascii="Times New Roman" w:eastAsia="Times-Bold" w:hAnsi="Times New Roman"/>
          <w:bCs/>
          <w:sz w:val="28"/>
          <w:szCs w:val="28"/>
          <w:lang w:eastAsia="zh-CN"/>
        </w:rPr>
        <w:t>редко поражает орбиту. Опухоль может быть инкапсулированной или расти инфильтративно</w:t>
      </w:r>
      <w:r w:rsidR="00407904">
        <w:rPr>
          <w:rFonts w:ascii="Times New Roman" w:eastAsia="Times-Bold" w:hAnsi="Times New Roman"/>
          <w:bCs/>
          <w:sz w:val="28"/>
          <w:szCs w:val="28"/>
          <w:lang w:eastAsia="zh-CN"/>
        </w:rPr>
        <w:t>.</w:t>
      </w:r>
    </w:p>
    <w:p w:rsidR="00050295" w:rsidRPr="00050295" w:rsidRDefault="00050295" w:rsidP="004D0476">
      <w:pPr>
        <w:spacing w:line="360" w:lineRule="auto"/>
        <w:ind w:left="357" w:firstLine="709"/>
        <w:jc w:val="both"/>
        <w:rPr>
          <w:rFonts w:ascii="Times New Roman" w:eastAsia="Times-Bold" w:hAnsi="Times New Roman"/>
          <w:bCs/>
          <w:sz w:val="28"/>
          <w:szCs w:val="28"/>
          <w:lang w:eastAsia="zh-CN"/>
        </w:rPr>
      </w:pPr>
      <w:r w:rsidRPr="00050295">
        <w:rPr>
          <w:rFonts w:ascii="Times New Roman" w:eastAsia="Times-Bold" w:hAnsi="Times New Roman"/>
          <w:bCs/>
          <w:sz w:val="28"/>
          <w:szCs w:val="28"/>
          <w:lang w:eastAsia="zh-CN"/>
        </w:rPr>
        <w:t>Лечение хирургическое</w:t>
      </w:r>
      <w:r>
        <w:rPr>
          <w:rFonts w:ascii="Times New Roman" w:eastAsia="Times-Bold" w:hAnsi="Times New Roman"/>
          <w:bCs/>
          <w:sz w:val="28"/>
          <w:szCs w:val="28"/>
          <w:lang w:eastAsia="zh-CN"/>
        </w:rPr>
        <w:t>.</w:t>
      </w:r>
    </w:p>
    <w:p w:rsidR="00A53222" w:rsidRDefault="00A5322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Липосаркома </w:t>
      </w:r>
      <w:r>
        <w:rPr>
          <w:rFonts w:ascii="Times New Roman" w:eastAsia="Times-Bold" w:hAnsi="Times New Roman"/>
          <w:bCs/>
          <w:sz w:val="28"/>
          <w:szCs w:val="28"/>
          <w:lang w:eastAsia="zh-CN"/>
        </w:rPr>
        <w:t>развивается первично в орбите очень редко. Растет медленно, инфильтративно. Может рецидивировать после хирургического удаления. Окончательный диагноз ставится после гистологического исследования удаленного материала.</w:t>
      </w:r>
    </w:p>
    <w:p w:rsidR="00A53222" w:rsidRDefault="00A5322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Лечение хирургическое. Опухоль не чувствительна к л</w:t>
      </w:r>
      <w:r w:rsidR="00323977">
        <w:rPr>
          <w:rFonts w:ascii="Times New Roman" w:eastAsia="Times-Bold" w:hAnsi="Times New Roman"/>
          <w:bCs/>
          <w:sz w:val="28"/>
          <w:szCs w:val="28"/>
          <w:lang w:eastAsia="zh-CN"/>
        </w:rPr>
        <w:t>у</w:t>
      </w:r>
      <w:r>
        <w:rPr>
          <w:rFonts w:ascii="Times New Roman" w:eastAsia="Times-Bold" w:hAnsi="Times New Roman"/>
          <w:bCs/>
          <w:sz w:val="28"/>
          <w:szCs w:val="28"/>
          <w:lang w:eastAsia="zh-CN"/>
        </w:rPr>
        <w:t>чевой терапии.</w:t>
      </w:r>
    </w:p>
    <w:p w:rsidR="00A53222" w:rsidRDefault="00A53222"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Фибросаркома </w:t>
      </w:r>
      <w:r>
        <w:rPr>
          <w:rFonts w:ascii="Times New Roman" w:eastAsia="Times-Bold" w:hAnsi="Times New Roman"/>
          <w:bCs/>
          <w:sz w:val="28"/>
          <w:szCs w:val="28"/>
          <w:lang w:eastAsia="zh-CN"/>
        </w:rPr>
        <w:t>развивается из надкостницы, встречается в любом возрасте. Описаны случаи развития этой опухоли у лиц, перенесших в детстве лучевую терапию по поводу ретинобластомы.</w:t>
      </w:r>
      <w:r w:rsidR="00050295">
        <w:rPr>
          <w:rFonts w:ascii="Times New Roman" w:eastAsia="Times-Bold" w:hAnsi="Times New Roman"/>
          <w:bCs/>
          <w:sz w:val="28"/>
          <w:szCs w:val="28"/>
          <w:lang w:eastAsia="zh-CN"/>
        </w:rPr>
        <w:t xml:space="preserve"> Растет медленно, иногда вна</w:t>
      </w:r>
      <w:r w:rsidR="0072415B">
        <w:rPr>
          <w:rFonts w:ascii="Times New Roman" w:eastAsia="Times-Bold" w:hAnsi="Times New Roman"/>
          <w:bCs/>
          <w:sz w:val="28"/>
          <w:szCs w:val="28"/>
          <w:lang w:eastAsia="zh-CN"/>
        </w:rPr>
        <w:t xml:space="preserve">чале появлется смещение глаза, затем экзофтальм. </w:t>
      </w:r>
    </w:p>
    <w:p w:rsidR="0072415B" w:rsidRDefault="0072415B" w:rsidP="004D047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t>Опухоль метастазирует редко. Лечение в основном хирургическое, т.к. фибросаркома резистентна к лучевой терапии.</w:t>
      </w:r>
    </w:p>
    <w:p w:rsidR="00DD131D" w:rsidRPr="00171336" w:rsidRDefault="004206B9" w:rsidP="00171336">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Остеосаркома </w:t>
      </w:r>
      <w:r>
        <w:rPr>
          <w:rFonts w:ascii="Times New Roman" w:eastAsia="Times-Bold" w:hAnsi="Times New Roman"/>
          <w:bCs/>
          <w:sz w:val="28"/>
          <w:szCs w:val="28"/>
          <w:lang w:eastAsia="zh-CN"/>
        </w:rPr>
        <w:t>встречается редко. Клинически опухоль проявляется появлением экзофтальма с</w:t>
      </w:r>
      <w:r w:rsidR="00323977">
        <w:rPr>
          <w:rFonts w:ascii="Times New Roman" w:eastAsia="Times-Bold" w:hAnsi="Times New Roman"/>
          <w:bCs/>
          <w:sz w:val="28"/>
          <w:szCs w:val="28"/>
          <w:lang w:eastAsia="zh-CN"/>
        </w:rPr>
        <w:t>о смещением. Поражает какую-либо</w:t>
      </w:r>
      <w:r>
        <w:rPr>
          <w:rFonts w:ascii="Times New Roman" w:eastAsia="Times-Bold" w:hAnsi="Times New Roman"/>
          <w:bCs/>
          <w:sz w:val="28"/>
          <w:szCs w:val="28"/>
          <w:lang w:eastAsia="zh-CN"/>
        </w:rPr>
        <w:t xml:space="preserve"> </w:t>
      </w:r>
      <w:r w:rsidR="0094417F">
        <w:rPr>
          <w:rFonts w:ascii="Times New Roman" w:eastAsia="Times-Bold" w:hAnsi="Times New Roman"/>
          <w:bCs/>
          <w:sz w:val="28"/>
          <w:szCs w:val="28"/>
          <w:lang w:eastAsia="zh-CN"/>
        </w:rPr>
        <w:t>костную</w:t>
      </w:r>
      <w:r>
        <w:rPr>
          <w:rFonts w:ascii="Times New Roman" w:eastAsia="Times-Bold" w:hAnsi="Times New Roman"/>
          <w:bCs/>
          <w:sz w:val="28"/>
          <w:szCs w:val="28"/>
          <w:lang w:eastAsia="zh-CN"/>
        </w:rPr>
        <w:t xml:space="preserve"> стенку орбиты. Может рано распространяться в смежные анатомические </w:t>
      </w:r>
      <w:r w:rsidR="0094417F">
        <w:rPr>
          <w:rFonts w:ascii="Times New Roman" w:eastAsia="Times-Bold" w:hAnsi="Times New Roman"/>
          <w:bCs/>
          <w:sz w:val="28"/>
          <w:szCs w:val="28"/>
          <w:lang w:eastAsia="zh-CN"/>
        </w:rPr>
        <w:t>области</w:t>
      </w:r>
      <w:r>
        <w:rPr>
          <w:rFonts w:ascii="Times New Roman" w:eastAsia="Times-Bold" w:hAnsi="Times New Roman"/>
          <w:bCs/>
          <w:sz w:val="28"/>
          <w:szCs w:val="28"/>
          <w:lang w:eastAsia="zh-CN"/>
        </w:rPr>
        <w:t>, в частности в полость черепа. Лечение хирургическое. Лучевая и химиотерапия не эффективны.</w:t>
      </w:r>
    </w:p>
    <w:p w:rsidR="00217274" w:rsidRDefault="00217274" w:rsidP="004D0476">
      <w:pPr>
        <w:spacing w:line="360" w:lineRule="auto"/>
        <w:ind w:left="357" w:firstLine="709"/>
        <w:jc w:val="both"/>
        <w:rPr>
          <w:rFonts w:ascii="Times New Roman" w:eastAsia="Times-Bold" w:hAnsi="Times New Roman"/>
          <w:b/>
          <w:bCs/>
          <w:sz w:val="28"/>
          <w:szCs w:val="28"/>
          <w:lang w:eastAsia="zh-CN"/>
        </w:rPr>
      </w:pPr>
      <w:r>
        <w:rPr>
          <w:rFonts w:ascii="Times New Roman" w:eastAsia="Times-Bold" w:hAnsi="Times New Roman"/>
          <w:b/>
          <w:bCs/>
          <w:sz w:val="28"/>
          <w:szCs w:val="28"/>
          <w:lang w:eastAsia="zh-CN"/>
        </w:rPr>
        <w:t>Рак слезной железы</w:t>
      </w:r>
    </w:p>
    <w:p w:rsidR="004B6135" w:rsidRDefault="00217274" w:rsidP="004B6135">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sz w:val="28"/>
          <w:szCs w:val="28"/>
          <w:lang w:eastAsia="zh-CN"/>
        </w:rPr>
        <w:lastRenderedPageBreak/>
        <w:t>Морфологически выделяют аденокарциному, развившуюся в плеоморфной аденоме</w:t>
      </w:r>
      <w:r w:rsidR="0078608F">
        <w:rPr>
          <w:rFonts w:ascii="Times New Roman" w:eastAsia="Times-Bold" w:hAnsi="Times New Roman"/>
          <w:bCs/>
          <w:sz w:val="28"/>
          <w:szCs w:val="28"/>
          <w:lang w:eastAsia="zh-CN"/>
        </w:rPr>
        <w:t xml:space="preserve"> и спонтанно возникающие аденокистозную или мукоэпидермоидную аденокарциномы.</w:t>
      </w:r>
      <w:r w:rsidR="004B6135">
        <w:rPr>
          <w:rFonts w:ascii="Times New Roman" w:eastAsia="Times-Bold" w:hAnsi="Times New Roman"/>
          <w:bCs/>
          <w:sz w:val="28"/>
          <w:szCs w:val="28"/>
          <w:lang w:eastAsia="zh-CN"/>
        </w:rPr>
        <w:t xml:space="preserve"> Как правило, опухо</w:t>
      </w:r>
      <w:r w:rsidR="005C2D0F">
        <w:rPr>
          <w:rFonts w:ascii="Times New Roman" w:eastAsia="Times-Bold" w:hAnsi="Times New Roman"/>
          <w:bCs/>
          <w:sz w:val="28"/>
          <w:szCs w:val="28"/>
          <w:lang w:eastAsia="zh-CN"/>
        </w:rPr>
        <w:t>ль появляется в зрелом возрасте.</w:t>
      </w:r>
      <w:r w:rsidR="004B6135">
        <w:rPr>
          <w:rFonts w:ascii="Times New Roman" w:eastAsia="Times-Bold" w:hAnsi="Times New Roman"/>
          <w:bCs/>
          <w:sz w:val="28"/>
          <w:szCs w:val="28"/>
          <w:lang w:eastAsia="zh-CN"/>
        </w:rPr>
        <w:t xml:space="preserve"> Чаще болеют женщины.</w:t>
      </w:r>
    </w:p>
    <w:p w:rsidR="00E266D8" w:rsidRDefault="00120218" w:rsidP="00500515">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Рак в плеоморфной аденоме</w:t>
      </w:r>
      <w:r>
        <w:rPr>
          <w:rFonts w:ascii="Times New Roman" w:eastAsia="Times-Bold" w:hAnsi="Times New Roman"/>
          <w:bCs/>
          <w:sz w:val="28"/>
          <w:szCs w:val="28"/>
          <w:lang w:eastAsia="zh-CN"/>
        </w:rPr>
        <w:t xml:space="preserve"> слезной железы растет медленно, годами. Первым признаком заболевания может быть появление невоспалительного отека верхнего века в наружной</w:t>
      </w:r>
      <w:r w:rsidR="00500515">
        <w:rPr>
          <w:rFonts w:ascii="Times New Roman" w:eastAsia="Times-Bold" w:hAnsi="Times New Roman"/>
          <w:bCs/>
          <w:sz w:val="28"/>
          <w:szCs w:val="28"/>
          <w:lang w:eastAsia="zh-CN"/>
        </w:rPr>
        <w:t xml:space="preserve"> трети</w:t>
      </w:r>
      <w:r w:rsidR="00D3312C">
        <w:rPr>
          <w:rFonts w:ascii="Times New Roman" w:eastAsia="Times-Bold" w:hAnsi="Times New Roman"/>
          <w:bCs/>
          <w:sz w:val="28"/>
          <w:szCs w:val="28"/>
          <w:lang w:eastAsia="zh-CN"/>
        </w:rPr>
        <w:t>,</w:t>
      </w:r>
      <w:r>
        <w:rPr>
          <w:rFonts w:ascii="Times New Roman" w:eastAsia="Times-Bold" w:hAnsi="Times New Roman"/>
          <w:bCs/>
          <w:sz w:val="28"/>
          <w:szCs w:val="28"/>
          <w:lang w:eastAsia="zh-CN"/>
        </w:rPr>
        <w:t xml:space="preserve"> слезотечение. По</w:t>
      </w:r>
      <w:r w:rsidR="00500515">
        <w:rPr>
          <w:rFonts w:ascii="Times New Roman" w:eastAsia="Times-Bold" w:hAnsi="Times New Roman"/>
          <w:bCs/>
          <w:sz w:val="28"/>
          <w:szCs w:val="28"/>
          <w:lang w:eastAsia="zh-CN"/>
        </w:rPr>
        <w:t xml:space="preserve"> </w:t>
      </w:r>
      <w:r>
        <w:rPr>
          <w:rFonts w:ascii="Times New Roman" w:eastAsia="Times-Bold" w:hAnsi="Times New Roman"/>
          <w:bCs/>
          <w:sz w:val="28"/>
          <w:szCs w:val="28"/>
          <w:lang w:eastAsia="zh-CN"/>
        </w:rPr>
        <w:t>мере роста новообразования п</w:t>
      </w:r>
      <w:r w:rsidR="00D3312C">
        <w:rPr>
          <w:rFonts w:ascii="Times New Roman" w:eastAsia="Times-Bold" w:hAnsi="Times New Roman"/>
          <w:bCs/>
          <w:sz w:val="28"/>
          <w:szCs w:val="28"/>
          <w:lang w:eastAsia="zh-CN"/>
        </w:rPr>
        <w:t>оявляется частичный птоз, боль в орбите.</w:t>
      </w:r>
      <w:r w:rsidR="00500515">
        <w:rPr>
          <w:rFonts w:ascii="Times New Roman" w:eastAsia="Times-Bold" w:hAnsi="Times New Roman"/>
          <w:bCs/>
          <w:sz w:val="28"/>
          <w:szCs w:val="28"/>
          <w:lang w:eastAsia="zh-CN"/>
        </w:rPr>
        <w:t xml:space="preserve"> Глаз смещается книзу или книзу и кнутри. Экзофтальм небольшой, нарастает медленно. Возможно появление астигматизма и изменение рефракции глаза.</w:t>
      </w:r>
      <w:r>
        <w:rPr>
          <w:rFonts w:ascii="Times New Roman" w:eastAsia="Times-Bold" w:hAnsi="Times New Roman"/>
          <w:bCs/>
          <w:sz w:val="28"/>
          <w:szCs w:val="28"/>
          <w:lang w:eastAsia="zh-CN"/>
        </w:rPr>
        <w:t xml:space="preserve"> В верхне – наружном отделе пораженной орбиты </w:t>
      </w:r>
      <w:r w:rsidR="00500515">
        <w:rPr>
          <w:rFonts w:ascii="Times New Roman" w:eastAsia="Times-Bold" w:hAnsi="Times New Roman"/>
          <w:bCs/>
          <w:sz w:val="28"/>
          <w:szCs w:val="28"/>
          <w:lang w:eastAsia="zh-CN"/>
        </w:rPr>
        <w:t>пальпируется</w:t>
      </w:r>
      <w:r>
        <w:rPr>
          <w:rFonts w:ascii="Times New Roman" w:eastAsia="Times-Bold" w:hAnsi="Times New Roman"/>
          <w:bCs/>
          <w:sz w:val="28"/>
          <w:szCs w:val="28"/>
          <w:lang w:eastAsia="zh-CN"/>
        </w:rPr>
        <w:t xml:space="preserve"> </w:t>
      </w:r>
      <w:r w:rsidR="008A4F96">
        <w:rPr>
          <w:rFonts w:ascii="Times New Roman" w:eastAsia="Times-Bold" w:hAnsi="Times New Roman"/>
          <w:bCs/>
          <w:sz w:val="28"/>
          <w:szCs w:val="28"/>
          <w:lang w:eastAsia="zh-CN"/>
        </w:rPr>
        <w:t>вначале мягко-эластичное, смещаемое образование. Затем</w:t>
      </w:r>
      <w:r>
        <w:rPr>
          <w:rFonts w:ascii="Times New Roman" w:eastAsia="Times-Bold" w:hAnsi="Times New Roman"/>
          <w:bCs/>
          <w:sz w:val="28"/>
          <w:szCs w:val="28"/>
          <w:lang w:eastAsia="zh-CN"/>
        </w:rPr>
        <w:t xml:space="preserve"> опухоль становится плотной, бугристой, малоподвижной при пальпации. </w:t>
      </w:r>
      <w:r w:rsidR="00500515">
        <w:rPr>
          <w:rFonts w:ascii="Times New Roman" w:eastAsia="Times-Bold" w:hAnsi="Times New Roman"/>
          <w:bCs/>
          <w:sz w:val="28"/>
          <w:szCs w:val="28"/>
          <w:lang w:eastAsia="zh-CN"/>
        </w:rPr>
        <w:t>Репозиция глаза затрудняется. В ряде случаев опухоль приобретает инвазивный характер роста, прорастает надкостницу</w:t>
      </w:r>
      <w:r w:rsidR="00A160A1">
        <w:rPr>
          <w:rFonts w:ascii="Times New Roman" w:eastAsia="Times-Bold" w:hAnsi="Times New Roman"/>
          <w:bCs/>
          <w:sz w:val="28"/>
          <w:szCs w:val="28"/>
          <w:lang w:eastAsia="zh-CN"/>
        </w:rPr>
        <w:t>, р</w:t>
      </w:r>
      <w:r w:rsidR="00500515">
        <w:rPr>
          <w:rFonts w:ascii="Times New Roman" w:eastAsia="Times-Bold" w:hAnsi="Times New Roman"/>
          <w:bCs/>
          <w:sz w:val="28"/>
          <w:szCs w:val="28"/>
          <w:lang w:eastAsia="zh-CN"/>
        </w:rPr>
        <w:t>азрушает костную стенку орбиты.</w:t>
      </w:r>
      <w:r w:rsidR="005C2D0F">
        <w:rPr>
          <w:rFonts w:ascii="Times New Roman" w:eastAsia="Times-Bold" w:hAnsi="Times New Roman"/>
          <w:bCs/>
          <w:sz w:val="28"/>
          <w:szCs w:val="28"/>
          <w:lang w:eastAsia="zh-CN"/>
        </w:rPr>
        <w:t xml:space="preserve"> Метастазирует относительно редко.</w:t>
      </w:r>
    </w:p>
    <w:p w:rsidR="005C2D0F" w:rsidRDefault="005C2D0F" w:rsidP="00500515">
      <w:pPr>
        <w:spacing w:line="360" w:lineRule="auto"/>
        <w:ind w:left="357" w:firstLine="709"/>
        <w:jc w:val="both"/>
        <w:rPr>
          <w:rFonts w:ascii="Times New Roman" w:eastAsia="Times-Bold" w:hAnsi="Times New Roman"/>
          <w:bCs/>
          <w:sz w:val="28"/>
          <w:szCs w:val="28"/>
          <w:lang w:eastAsia="zh-CN"/>
        </w:rPr>
      </w:pPr>
      <w:r>
        <w:rPr>
          <w:rFonts w:ascii="Times New Roman" w:eastAsia="Times-Bold" w:hAnsi="Times New Roman"/>
          <w:bCs/>
          <w:i/>
          <w:sz w:val="28"/>
          <w:szCs w:val="28"/>
          <w:lang w:eastAsia="zh-CN"/>
        </w:rPr>
        <w:t xml:space="preserve">Аденокистозный рак </w:t>
      </w:r>
      <w:r>
        <w:rPr>
          <w:rFonts w:ascii="Times New Roman" w:eastAsia="Times-Bold" w:hAnsi="Times New Roman"/>
          <w:bCs/>
          <w:sz w:val="28"/>
          <w:szCs w:val="28"/>
          <w:lang w:eastAsia="zh-CN"/>
        </w:rPr>
        <w:t xml:space="preserve">развивается в более молодом возрасте и даже у детей. </w:t>
      </w:r>
      <w:r w:rsidR="008B1FE9">
        <w:rPr>
          <w:rFonts w:ascii="Times New Roman" w:eastAsia="Times-Bold" w:hAnsi="Times New Roman"/>
          <w:bCs/>
          <w:sz w:val="28"/>
          <w:szCs w:val="28"/>
          <w:lang w:eastAsia="zh-CN"/>
        </w:rPr>
        <w:t xml:space="preserve">Опухоль характеризуется инвазивным ростом. Анамнез относительно короткий. В пораженной орбите появляется дискомфорт, боль, слезотечение. </w:t>
      </w:r>
      <w:r w:rsidR="003153A7">
        <w:rPr>
          <w:rFonts w:ascii="Times New Roman" w:eastAsia="Times-Bold" w:hAnsi="Times New Roman"/>
          <w:bCs/>
          <w:sz w:val="28"/>
          <w:szCs w:val="28"/>
          <w:lang w:eastAsia="zh-CN"/>
        </w:rPr>
        <w:t>Появляются смещение глаза, экзофтальм, птоз.</w:t>
      </w:r>
      <w:r w:rsidR="003B25FB">
        <w:rPr>
          <w:rFonts w:ascii="Times New Roman" w:eastAsia="Times-Bold" w:hAnsi="Times New Roman"/>
          <w:bCs/>
          <w:sz w:val="28"/>
          <w:szCs w:val="28"/>
          <w:lang w:eastAsia="zh-CN"/>
        </w:rPr>
        <w:t xml:space="preserve"> Глаз деформируется вследствие давления растущей опухолью, появляется астигматизм, изменяется рефракция. Под верхней орбитальной стенкой пальпируется плотная, бугристая, неподвижная опухоль, которая быстро инфильтрирует мягкие ткани орбиты, надкостницу. Могут образовываться костные дефекты, через которые новообразование прорастает в соседние анатомические области. Характерно раннее</w:t>
      </w:r>
      <w:r w:rsidR="00A9094C">
        <w:rPr>
          <w:rFonts w:ascii="Times New Roman" w:eastAsia="Times-Bold" w:hAnsi="Times New Roman"/>
          <w:bCs/>
          <w:sz w:val="28"/>
          <w:szCs w:val="28"/>
          <w:lang w:eastAsia="zh-CN"/>
        </w:rPr>
        <w:t xml:space="preserve"> гематогенное и лимфогенное</w:t>
      </w:r>
      <w:r w:rsidR="003B25FB">
        <w:rPr>
          <w:rFonts w:ascii="Times New Roman" w:eastAsia="Times-Bold" w:hAnsi="Times New Roman"/>
          <w:bCs/>
          <w:sz w:val="28"/>
          <w:szCs w:val="28"/>
          <w:lang w:eastAsia="zh-CN"/>
        </w:rPr>
        <w:t xml:space="preserve"> метастазирование</w:t>
      </w:r>
      <w:r w:rsidR="00A9094C">
        <w:rPr>
          <w:rFonts w:ascii="Times New Roman" w:eastAsia="Times-Bold" w:hAnsi="Times New Roman"/>
          <w:bCs/>
          <w:sz w:val="28"/>
          <w:szCs w:val="28"/>
          <w:lang w:eastAsia="zh-CN"/>
        </w:rPr>
        <w:t>.</w:t>
      </w:r>
    </w:p>
    <w:p w:rsidR="00115F8F" w:rsidRPr="00171336" w:rsidRDefault="00A9094C" w:rsidP="00171336">
      <w:pPr>
        <w:spacing w:line="360" w:lineRule="auto"/>
        <w:ind w:left="357" w:firstLine="709"/>
        <w:jc w:val="both"/>
        <w:rPr>
          <w:rFonts w:ascii="Times New Roman" w:hAnsi="Times New Roman"/>
          <w:color w:val="000000"/>
          <w:sz w:val="28"/>
          <w:szCs w:val="28"/>
          <w:shd w:val="clear" w:color="auto" w:fill="FFFFFF"/>
        </w:rPr>
      </w:pPr>
      <w:r>
        <w:rPr>
          <w:rFonts w:ascii="Times New Roman" w:eastAsia="Times-Bold" w:hAnsi="Times New Roman"/>
          <w:bCs/>
          <w:i/>
          <w:sz w:val="28"/>
          <w:szCs w:val="28"/>
          <w:lang w:eastAsia="zh-CN"/>
        </w:rPr>
        <w:t xml:space="preserve">Лечение </w:t>
      </w:r>
      <w:r>
        <w:rPr>
          <w:rFonts w:ascii="Times New Roman" w:eastAsia="Times-Bold" w:hAnsi="Times New Roman"/>
          <w:bCs/>
          <w:sz w:val="28"/>
          <w:szCs w:val="28"/>
          <w:lang w:eastAsia="zh-CN"/>
        </w:rPr>
        <w:t>рака слезной железы только комбинированное.</w:t>
      </w:r>
      <w:r w:rsidR="00F44A33">
        <w:rPr>
          <w:rFonts w:ascii="Times New Roman" w:eastAsia="Times-Bold" w:hAnsi="Times New Roman"/>
          <w:bCs/>
          <w:sz w:val="28"/>
          <w:szCs w:val="28"/>
          <w:lang w:eastAsia="zh-CN"/>
        </w:rPr>
        <w:t xml:space="preserve"> Недопустимо динамическое наблюдение и выжидательная тактика.</w:t>
      </w:r>
      <w:r>
        <w:rPr>
          <w:rFonts w:ascii="Times New Roman" w:eastAsia="Times-Bold" w:hAnsi="Times New Roman"/>
          <w:bCs/>
          <w:sz w:val="28"/>
          <w:szCs w:val="28"/>
          <w:lang w:eastAsia="zh-CN"/>
        </w:rPr>
        <w:t xml:space="preserve"> Как </w:t>
      </w:r>
      <w:r>
        <w:rPr>
          <w:rFonts w:ascii="Times New Roman" w:eastAsia="Times-Bold" w:hAnsi="Times New Roman"/>
          <w:bCs/>
          <w:sz w:val="28"/>
          <w:szCs w:val="28"/>
          <w:lang w:eastAsia="zh-CN"/>
        </w:rPr>
        <w:lastRenderedPageBreak/>
        <w:t>правило, первым этапом выполняется хирургическое вмешательство, з</w:t>
      </w:r>
      <w:r w:rsidR="00D82587">
        <w:rPr>
          <w:rFonts w:ascii="Times New Roman" w:eastAsia="Times-Bold" w:hAnsi="Times New Roman"/>
          <w:bCs/>
          <w:sz w:val="28"/>
          <w:szCs w:val="28"/>
          <w:lang w:eastAsia="zh-CN"/>
        </w:rPr>
        <w:t>атем курс лучевой терапии. В редких</w:t>
      </w:r>
      <w:r>
        <w:rPr>
          <w:rFonts w:ascii="Times New Roman" w:eastAsia="Times-Bold" w:hAnsi="Times New Roman"/>
          <w:bCs/>
          <w:sz w:val="28"/>
          <w:szCs w:val="28"/>
          <w:lang w:eastAsia="zh-CN"/>
        </w:rPr>
        <w:t xml:space="preserve"> случаях, когда тип опухоли известен до операции (ТИАБ), целесообразнее с точки зрения радиобиологии на первом этапе лечения провести лучевую терапию</w:t>
      </w:r>
      <w:r w:rsidRPr="00D82587">
        <w:rPr>
          <w:rFonts w:ascii="Times New Roman" w:eastAsia="Times-Bold" w:hAnsi="Times New Roman"/>
          <w:bCs/>
          <w:sz w:val="28"/>
          <w:szCs w:val="28"/>
          <w:lang w:eastAsia="zh-CN"/>
        </w:rPr>
        <w:t>.</w:t>
      </w:r>
      <w:r w:rsidR="00D82587" w:rsidRPr="00D82587">
        <w:rPr>
          <w:rFonts w:ascii="Times New Roman" w:eastAsia="Times-Bold" w:hAnsi="Times New Roman"/>
          <w:bCs/>
          <w:sz w:val="28"/>
          <w:szCs w:val="28"/>
          <w:lang w:eastAsia="zh-CN"/>
        </w:rPr>
        <w:t xml:space="preserve"> </w:t>
      </w:r>
      <w:r w:rsidR="00D82587" w:rsidRPr="00D82587">
        <w:rPr>
          <w:rFonts w:ascii="Times New Roman" w:hAnsi="Times New Roman"/>
          <w:color w:val="000000"/>
          <w:sz w:val="28"/>
          <w:szCs w:val="28"/>
          <w:shd w:val="clear" w:color="auto" w:fill="FFFFFF"/>
        </w:rPr>
        <w:t xml:space="preserve"> Роль химиотерапии второстепенна.</w:t>
      </w:r>
      <w:r w:rsidR="00D82587" w:rsidRPr="00D82587">
        <w:rPr>
          <w:rStyle w:val="apple-converted-space"/>
          <w:rFonts w:ascii="Times New Roman" w:hAnsi="Times New Roman"/>
          <w:color w:val="000000"/>
          <w:sz w:val="28"/>
          <w:szCs w:val="28"/>
          <w:shd w:val="clear" w:color="auto" w:fill="FFFFFF"/>
        </w:rPr>
        <w:t> </w:t>
      </w:r>
    </w:p>
    <w:p w:rsidR="000350B1" w:rsidRDefault="00506CD9" w:rsidP="00500515">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Неходжкинская</w:t>
      </w:r>
      <w:r w:rsidR="001521CB">
        <w:rPr>
          <w:rFonts w:ascii="Times New Roman" w:eastAsiaTheme="minorEastAsia" w:hAnsi="Times New Roman"/>
          <w:b/>
          <w:sz w:val="28"/>
          <w:szCs w:val="28"/>
          <w:lang w:eastAsia="zh-CN"/>
        </w:rPr>
        <w:t xml:space="preserve"> </w:t>
      </w:r>
      <w:r w:rsidR="00844A8D">
        <w:rPr>
          <w:rFonts w:ascii="Times New Roman" w:eastAsiaTheme="minorEastAsia" w:hAnsi="Times New Roman"/>
          <w:b/>
          <w:sz w:val="28"/>
          <w:szCs w:val="28"/>
          <w:lang w:eastAsia="zh-CN"/>
        </w:rPr>
        <w:t xml:space="preserve"> л</w:t>
      </w:r>
      <w:r w:rsidR="000350B1">
        <w:rPr>
          <w:rFonts w:ascii="Times New Roman" w:eastAsiaTheme="minorEastAsia" w:hAnsi="Times New Roman"/>
          <w:b/>
          <w:sz w:val="28"/>
          <w:szCs w:val="28"/>
          <w:lang w:eastAsia="zh-CN"/>
        </w:rPr>
        <w:t>имфома</w:t>
      </w:r>
      <w:r w:rsidR="001521CB">
        <w:rPr>
          <w:rFonts w:ascii="Times New Roman" w:eastAsiaTheme="minorEastAsia" w:hAnsi="Times New Roman"/>
          <w:b/>
          <w:sz w:val="28"/>
          <w:szCs w:val="28"/>
          <w:lang w:eastAsia="zh-CN"/>
        </w:rPr>
        <w:t xml:space="preserve"> (НХЛ)</w:t>
      </w:r>
      <w:r w:rsidR="000350B1">
        <w:rPr>
          <w:rFonts w:ascii="Times New Roman" w:eastAsiaTheme="minorEastAsia" w:hAnsi="Times New Roman"/>
          <w:b/>
          <w:sz w:val="28"/>
          <w:szCs w:val="28"/>
          <w:lang w:eastAsia="zh-CN"/>
        </w:rPr>
        <w:t xml:space="preserve"> орбиты</w:t>
      </w:r>
      <w:r w:rsidR="00844A8D">
        <w:rPr>
          <w:rFonts w:ascii="Times New Roman" w:eastAsiaTheme="minorEastAsia" w:hAnsi="Times New Roman"/>
          <w:b/>
          <w:sz w:val="28"/>
          <w:szCs w:val="28"/>
          <w:lang w:eastAsia="zh-CN"/>
        </w:rPr>
        <w:t xml:space="preserve"> </w:t>
      </w:r>
    </w:p>
    <w:p w:rsidR="00844A8D" w:rsidRDefault="00844A8D"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НХЛ – это гетерогенная группа злокачественных заболеваний лимфоидной системы, которая характеризуется патологической клональной пролиферацией В, Т, В и Т лимфоцитов или </w:t>
      </w:r>
      <w:r>
        <w:rPr>
          <w:rFonts w:ascii="Times New Roman" w:eastAsiaTheme="minorEastAsia" w:hAnsi="Times New Roman"/>
          <w:sz w:val="28"/>
          <w:szCs w:val="28"/>
          <w:lang w:val="en-US" w:eastAsia="zh-CN"/>
        </w:rPr>
        <w:t>NK</w:t>
      </w:r>
      <w:r w:rsidRPr="00844A8D">
        <w:rPr>
          <w:rFonts w:ascii="Times New Roman" w:eastAsiaTheme="minorEastAsia" w:hAnsi="Times New Roman"/>
          <w:sz w:val="28"/>
          <w:szCs w:val="28"/>
          <w:lang w:eastAsia="zh-CN"/>
        </w:rPr>
        <w:t>-</w:t>
      </w:r>
      <w:r w:rsidR="00801503">
        <w:rPr>
          <w:rFonts w:ascii="Times New Roman" w:eastAsiaTheme="minorEastAsia" w:hAnsi="Times New Roman"/>
          <w:sz w:val="28"/>
          <w:szCs w:val="28"/>
          <w:lang w:eastAsia="zh-CN"/>
        </w:rPr>
        <w:t>клеток (киллеры). Процесс чаще всего локализуется в лимфоузлах, но возможно экстранодальное поражение, к которому относится и поражение орбиты.</w:t>
      </w:r>
    </w:p>
    <w:p w:rsidR="00801503" w:rsidRDefault="00801503"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Лимфомы </w:t>
      </w:r>
      <w:r w:rsidR="0094417F">
        <w:rPr>
          <w:rFonts w:ascii="Times New Roman" w:eastAsiaTheme="minorEastAsia" w:hAnsi="Times New Roman"/>
          <w:sz w:val="28"/>
          <w:szCs w:val="28"/>
          <w:lang w:eastAsia="zh-CN"/>
        </w:rPr>
        <w:t>классифицируются</w:t>
      </w:r>
      <w:r>
        <w:rPr>
          <w:rFonts w:ascii="Times New Roman" w:eastAsiaTheme="minorEastAsia" w:hAnsi="Times New Roman"/>
          <w:sz w:val="28"/>
          <w:szCs w:val="28"/>
          <w:lang w:eastAsia="zh-CN"/>
        </w:rPr>
        <w:t xml:space="preserve"> в соответствии с 4-й ре</w:t>
      </w:r>
      <w:r w:rsidR="007A568B">
        <w:rPr>
          <w:rFonts w:ascii="Times New Roman" w:eastAsiaTheme="minorEastAsia" w:hAnsi="Times New Roman"/>
          <w:sz w:val="28"/>
          <w:szCs w:val="28"/>
          <w:lang w:eastAsia="zh-CN"/>
        </w:rPr>
        <w:t>дакцией (2008) опухолей кроветв</w:t>
      </w:r>
      <w:r>
        <w:rPr>
          <w:rFonts w:ascii="Times New Roman" w:eastAsiaTheme="minorEastAsia" w:hAnsi="Times New Roman"/>
          <w:sz w:val="28"/>
          <w:szCs w:val="28"/>
          <w:lang w:eastAsia="zh-CN"/>
        </w:rPr>
        <w:t xml:space="preserve">орной и лимфоидной ткани ВОЗ. В настоящее время все лимфомы относятся к злокачественным опухолям, нет деления на лимфомы с низкой, промежуточной и высокой степенью злокачественности. Также </w:t>
      </w:r>
      <w:r w:rsidR="0094417F">
        <w:rPr>
          <w:rFonts w:ascii="Times New Roman" w:eastAsiaTheme="minorEastAsia" w:hAnsi="Times New Roman"/>
          <w:sz w:val="28"/>
          <w:szCs w:val="28"/>
          <w:lang w:eastAsia="zh-CN"/>
        </w:rPr>
        <w:t>отсутствует</w:t>
      </w:r>
      <w:r>
        <w:rPr>
          <w:rFonts w:ascii="Times New Roman" w:eastAsiaTheme="minorEastAsia" w:hAnsi="Times New Roman"/>
          <w:sz w:val="28"/>
          <w:szCs w:val="28"/>
          <w:lang w:eastAsia="zh-CN"/>
        </w:rPr>
        <w:t xml:space="preserve"> разделение лимфом на индолентные и агрессивные. </w:t>
      </w:r>
    </w:p>
    <w:p w:rsidR="00801503" w:rsidRDefault="00801503"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Существует разделение лимфом по дифференцировке клеток: из клеток-предшественников и из периферических (зрелых) клеток; а также по клиническим проявлениям:</w:t>
      </w:r>
      <w:r w:rsidR="000F1159">
        <w:rPr>
          <w:rFonts w:ascii="Times New Roman" w:eastAsiaTheme="minorEastAsia" w:hAnsi="Times New Roman"/>
          <w:sz w:val="28"/>
          <w:szCs w:val="28"/>
          <w:lang w:eastAsia="zh-CN"/>
        </w:rPr>
        <w:t xml:space="preserve"> преимущественно дифференцированные; первично экстранодальные; нодальные.</w:t>
      </w:r>
    </w:p>
    <w:p w:rsidR="00E91CE6" w:rsidRPr="008B14FB" w:rsidRDefault="000F1159"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Таким образом, лимфомы орбиты относятся, как правило, к </w:t>
      </w:r>
      <w:r w:rsidRPr="000F1159">
        <w:rPr>
          <w:rFonts w:ascii="Times New Roman" w:eastAsiaTheme="minorEastAsia" w:hAnsi="Times New Roman"/>
          <w:i/>
          <w:sz w:val="28"/>
          <w:szCs w:val="28"/>
          <w:lang w:eastAsia="zh-CN"/>
        </w:rPr>
        <w:t>периферическим экстранодальным</w:t>
      </w:r>
      <w:r w:rsidR="008B14FB">
        <w:rPr>
          <w:rFonts w:ascii="Times New Roman" w:eastAsiaTheme="minorEastAsia" w:hAnsi="Times New Roman"/>
          <w:sz w:val="28"/>
          <w:szCs w:val="28"/>
          <w:lang w:eastAsia="zh-CN"/>
        </w:rPr>
        <w:t xml:space="preserve">, они происходят из лимфоидной ткани, </w:t>
      </w:r>
      <w:r w:rsidR="00BE3526">
        <w:rPr>
          <w:rFonts w:ascii="Times New Roman" w:eastAsiaTheme="minorEastAsia" w:hAnsi="Times New Roman"/>
          <w:sz w:val="28"/>
          <w:szCs w:val="28"/>
          <w:lang w:eastAsia="zh-CN"/>
        </w:rPr>
        <w:t>ассоциированной</w:t>
      </w:r>
      <w:r w:rsidR="008B14FB">
        <w:rPr>
          <w:rFonts w:ascii="Times New Roman" w:eastAsiaTheme="minorEastAsia" w:hAnsi="Times New Roman"/>
          <w:sz w:val="28"/>
          <w:szCs w:val="28"/>
          <w:lang w:eastAsia="zh-CN"/>
        </w:rPr>
        <w:t xml:space="preserve"> со слизистыми оболочками (</w:t>
      </w:r>
      <w:r w:rsidR="008B14FB">
        <w:rPr>
          <w:rFonts w:ascii="Times New Roman" w:eastAsiaTheme="minorEastAsia" w:hAnsi="Times New Roman"/>
          <w:sz w:val="28"/>
          <w:szCs w:val="28"/>
          <w:lang w:val="en-US" w:eastAsia="zh-CN"/>
        </w:rPr>
        <w:t>MALT</w:t>
      </w:r>
      <w:r w:rsidR="008B14FB" w:rsidRPr="008B14FB">
        <w:rPr>
          <w:rFonts w:ascii="Times New Roman" w:eastAsiaTheme="minorEastAsia" w:hAnsi="Times New Roman"/>
          <w:sz w:val="28"/>
          <w:szCs w:val="28"/>
          <w:lang w:eastAsia="zh-CN"/>
        </w:rPr>
        <w:t>).</w:t>
      </w:r>
    </w:p>
    <w:p w:rsidR="00844A8D" w:rsidRDefault="00844A8D"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В последнее десятилетие участились случаи первичной локализации лимфомы в орбите. Чаще опухоль поражает одну орбиту. Двусторонний процесс наблюдается у 5% больных. Болеют чаще лица среднего возраста. </w:t>
      </w:r>
    </w:p>
    <w:p w:rsidR="00B20BB1" w:rsidRDefault="00B20BB1"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lastRenderedPageBreak/>
        <w:t>Опухоль может развиваться в любом отделе орбиты. Характерно постепенное нарастание экзофтальма, чаще со смещением глаза. Появляется невоспалительный отек периорбитальных тканей. При сдавлении кокай-либо глазодвигательной мышцы опухолью появляется диплопия, может развиться птоз. Дальнейший рост новообразования приводит к появлению красного хемоза, появлению изменений на глазном дне. При значительных размерах опухоли могут появиться боли в пораженной орбите, офтальмоплегия.</w:t>
      </w:r>
    </w:p>
    <w:p w:rsidR="008F41BB" w:rsidRDefault="00471ED2" w:rsidP="0017133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t>Лечение</w:t>
      </w:r>
      <w:r>
        <w:rPr>
          <w:rFonts w:ascii="Times New Roman" w:eastAsiaTheme="minorEastAsia" w:hAnsi="Times New Roman"/>
          <w:sz w:val="28"/>
          <w:szCs w:val="28"/>
          <w:lang w:eastAsia="zh-CN"/>
        </w:rPr>
        <w:t xml:space="preserve"> лимфомы орбиты должны определить офтальмолог и гематолог. При локальном поражении орбиты лечение хирургическ</w:t>
      </w:r>
      <w:r w:rsidR="00C94488">
        <w:rPr>
          <w:rFonts w:ascii="Times New Roman" w:eastAsiaTheme="minorEastAsia" w:hAnsi="Times New Roman"/>
          <w:sz w:val="28"/>
          <w:szCs w:val="28"/>
          <w:lang w:eastAsia="zh-CN"/>
        </w:rPr>
        <w:t xml:space="preserve">ое, лучевое или комбинированное, которое применяется после эксплораторной или циторедуктивной орбитотомии. </w:t>
      </w:r>
      <w:r>
        <w:rPr>
          <w:rFonts w:ascii="Times New Roman" w:eastAsiaTheme="minorEastAsia" w:hAnsi="Times New Roman"/>
          <w:sz w:val="28"/>
          <w:szCs w:val="28"/>
          <w:lang w:eastAsia="zh-CN"/>
        </w:rPr>
        <w:t>Обязательно иммуногистохимическое исследование удаленного новообразования. Химиотерапия</w:t>
      </w:r>
      <w:r w:rsidR="00EF0221">
        <w:rPr>
          <w:rFonts w:ascii="Times New Roman" w:eastAsiaTheme="minorEastAsia" w:hAnsi="Times New Roman"/>
          <w:sz w:val="28"/>
          <w:szCs w:val="28"/>
          <w:lang w:eastAsia="zh-CN"/>
        </w:rPr>
        <w:t xml:space="preserve"> назначается гематологом</w:t>
      </w:r>
      <w:r>
        <w:rPr>
          <w:rFonts w:ascii="Times New Roman" w:eastAsiaTheme="minorEastAsia" w:hAnsi="Times New Roman"/>
          <w:sz w:val="28"/>
          <w:szCs w:val="28"/>
          <w:lang w:eastAsia="zh-CN"/>
        </w:rPr>
        <w:t xml:space="preserve"> </w:t>
      </w:r>
      <w:r w:rsidR="00EF0221">
        <w:rPr>
          <w:rFonts w:ascii="Times New Roman" w:eastAsiaTheme="minorEastAsia" w:hAnsi="Times New Roman"/>
          <w:sz w:val="28"/>
          <w:szCs w:val="28"/>
          <w:lang w:eastAsia="zh-CN"/>
        </w:rPr>
        <w:t>при необходимости.</w:t>
      </w:r>
    </w:p>
    <w:p w:rsidR="008F41BB" w:rsidRPr="005E2A67" w:rsidRDefault="00C62E33" w:rsidP="005E2A67">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ИНСТРУМЕНТАЛЬНЫЕ МЕТОДЫ ИССЛЕДОВАНИЯ</w:t>
      </w:r>
    </w:p>
    <w:p w:rsidR="008F41BB" w:rsidRDefault="008F41BB" w:rsidP="00E91CE6">
      <w:pPr>
        <w:spacing w:line="360" w:lineRule="auto"/>
        <w:ind w:left="357" w:firstLine="709"/>
        <w:jc w:val="both"/>
        <w:rPr>
          <w:rFonts w:ascii="Times New Roman" w:eastAsiaTheme="minorEastAsia" w:hAnsi="Times New Roman"/>
          <w:b/>
          <w:sz w:val="28"/>
          <w:szCs w:val="28"/>
          <w:lang w:eastAsia="zh-CN"/>
        </w:rPr>
      </w:pPr>
      <w:r w:rsidRPr="008F41BB">
        <w:rPr>
          <w:rFonts w:ascii="Times New Roman" w:eastAsiaTheme="minorEastAsia" w:hAnsi="Times New Roman"/>
          <w:b/>
          <w:sz w:val="28"/>
          <w:szCs w:val="28"/>
          <w:lang w:eastAsia="zh-CN"/>
        </w:rPr>
        <w:t>1</w:t>
      </w:r>
      <w:r w:rsidR="005A2DCF">
        <w:rPr>
          <w:rFonts w:ascii="Times New Roman" w:eastAsiaTheme="minorEastAsia" w:hAnsi="Times New Roman"/>
          <w:b/>
          <w:sz w:val="28"/>
          <w:szCs w:val="28"/>
          <w:lang w:eastAsia="zh-CN"/>
        </w:rPr>
        <w:t>.</w:t>
      </w:r>
      <w:r w:rsidR="00C62E33">
        <w:rPr>
          <w:rFonts w:ascii="Times New Roman" w:eastAsiaTheme="minorEastAsia" w:hAnsi="Times New Roman"/>
          <w:b/>
          <w:sz w:val="28"/>
          <w:szCs w:val="28"/>
          <w:lang w:eastAsia="zh-CN"/>
        </w:rPr>
        <w:t xml:space="preserve"> </w:t>
      </w:r>
      <w:r w:rsidRPr="008F41BB">
        <w:rPr>
          <w:rFonts w:ascii="Times New Roman" w:eastAsiaTheme="minorEastAsia" w:hAnsi="Times New Roman"/>
          <w:b/>
          <w:sz w:val="28"/>
          <w:szCs w:val="28"/>
          <w:lang w:eastAsia="zh-CN"/>
        </w:rPr>
        <w:t>КТ, МРТ</w:t>
      </w:r>
      <w:r w:rsidR="005E2A67">
        <w:rPr>
          <w:rFonts w:ascii="Times New Roman" w:eastAsiaTheme="minorEastAsia" w:hAnsi="Times New Roman"/>
          <w:b/>
          <w:sz w:val="28"/>
          <w:szCs w:val="28"/>
          <w:lang w:eastAsia="zh-CN"/>
        </w:rPr>
        <w:t>, рентгенография.</w:t>
      </w:r>
    </w:p>
    <w:p w:rsidR="004C00E2" w:rsidRDefault="004C00E2" w:rsidP="00E91CE6">
      <w:pPr>
        <w:spacing w:line="360" w:lineRule="auto"/>
        <w:ind w:left="357" w:firstLine="709"/>
        <w:jc w:val="both"/>
        <w:rPr>
          <w:rFonts w:ascii="Times New Roman" w:eastAsiaTheme="minorEastAsia" w:hAnsi="Times New Roman"/>
          <w:sz w:val="28"/>
          <w:szCs w:val="28"/>
          <w:lang w:eastAsia="zh-CN"/>
        </w:rPr>
      </w:pPr>
      <w:r w:rsidRPr="00256E67">
        <w:rPr>
          <w:rFonts w:ascii="Times New Roman" w:eastAsiaTheme="minorEastAsia" w:hAnsi="Times New Roman"/>
          <w:i/>
          <w:sz w:val="28"/>
          <w:szCs w:val="28"/>
          <w:lang w:eastAsia="zh-CN"/>
        </w:rPr>
        <w:t>Компьютерная томография</w:t>
      </w:r>
      <w:r>
        <w:rPr>
          <w:rFonts w:ascii="Times New Roman" w:eastAsiaTheme="minorEastAsia" w:hAnsi="Times New Roman"/>
          <w:sz w:val="28"/>
          <w:szCs w:val="28"/>
          <w:lang w:eastAsia="zh-CN"/>
        </w:rPr>
        <w:t xml:space="preserve"> – метод исследования, основанный на математической послойной реконструкции изображений, полученных с помощью рентгеновского излучения. </w:t>
      </w:r>
      <w:r w:rsidR="00DC507C">
        <w:rPr>
          <w:rFonts w:ascii="Times New Roman" w:eastAsiaTheme="minorEastAsia" w:hAnsi="Times New Roman"/>
          <w:sz w:val="28"/>
          <w:szCs w:val="28"/>
          <w:lang w:eastAsia="zh-CN"/>
        </w:rPr>
        <w:t>КТ позволяет получать послойные изображения костных и мягкотканных структур в процессе одного исследования, с высокой точностью измерять их размеры, объемы, рентгеновскую плотность, взаимоотношения патологического очага и окружающих структур, выполнять трехмерную реконструкцию, изучать сосудистую систему и др.</w:t>
      </w:r>
    </w:p>
    <w:p w:rsidR="004C00E2" w:rsidRDefault="004C00E2"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КТ </w:t>
      </w:r>
      <w:r>
        <w:rPr>
          <w:rFonts w:ascii="Times New Roman" w:eastAsiaTheme="minorEastAsia" w:hAnsi="Times New Roman"/>
          <w:i/>
          <w:sz w:val="28"/>
          <w:szCs w:val="28"/>
          <w:lang w:eastAsia="zh-CN"/>
        </w:rPr>
        <w:t xml:space="preserve">показана </w:t>
      </w:r>
      <w:r>
        <w:rPr>
          <w:rFonts w:ascii="Times New Roman" w:eastAsiaTheme="minorEastAsia" w:hAnsi="Times New Roman"/>
          <w:sz w:val="28"/>
          <w:szCs w:val="28"/>
          <w:lang w:eastAsia="zh-CN"/>
        </w:rPr>
        <w:t>при наличии симптомокомплек</w:t>
      </w:r>
      <w:r w:rsidR="00CD3472">
        <w:rPr>
          <w:rFonts w:ascii="Times New Roman" w:eastAsiaTheme="minorEastAsia" w:hAnsi="Times New Roman"/>
          <w:sz w:val="28"/>
          <w:szCs w:val="28"/>
          <w:lang w:eastAsia="zh-CN"/>
        </w:rPr>
        <w:t>са одностороннего экзофтальма и даже при подозрении на опухоль орбиты. Именно с проведения КТ должно начинаться инструментальное обследование пациента с подозрением на поражение орбиты.</w:t>
      </w:r>
    </w:p>
    <w:p w:rsidR="00F46C53" w:rsidRDefault="00F46C53"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lastRenderedPageBreak/>
        <w:t xml:space="preserve">Показания для контрастного исследования: </w:t>
      </w:r>
      <w:r>
        <w:rPr>
          <w:rFonts w:ascii="Times New Roman" w:eastAsiaTheme="minorEastAsia" w:hAnsi="Times New Roman"/>
          <w:sz w:val="28"/>
          <w:szCs w:val="28"/>
          <w:lang w:eastAsia="zh-CN"/>
        </w:rPr>
        <w:t>первичный и вторичный синдром вершины орбиты и верхней глазничной щели; краниоорбитальная опухоль или подозрение на прорастание опухоли орбиты в смежные анатомические области, сосудистые заболевания орбиты.</w:t>
      </w:r>
    </w:p>
    <w:p w:rsidR="00F46C53" w:rsidRDefault="00F46C53"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Компьютерно-томографические признаки заболевания орбиты: увеличение объема пораженной орбиты в каком-либо срезе или в целом, реже уменьшение объема; отек ретробульбарной жировой клетчатки или ее фиброз; наличие мягкотканного образования различной плотности; состояние </w:t>
      </w:r>
      <w:r w:rsidR="007B23CC">
        <w:rPr>
          <w:rFonts w:ascii="Times New Roman" w:eastAsiaTheme="minorEastAsia" w:hAnsi="Times New Roman"/>
          <w:sz w:val="28"/>
          <w:szCs w:val="28"/>
          <w:lang w:eastAsia="zh-CN"/>
        </w:rPr>
        <w:t>костных стенок орбиты, наличие в них очагов деструкции или сквозных дефектов; наличие кальцинатов, инородных тел или включений; изменение диаметра зрительного нерва, глазодвигательных мышц, сосудов.</w:t>
      </w:r>
    </w:p>
    <w:p w:rsidR="00256E67" w:rsidRDefault="00157022" w:rsidP="00256E67">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Уточнение</w:t>
      </w:r>
      <w:r w:rsidR="008E44EA">
        <w:rPr>
          <w:rFonts w:ascii="Times New Roman" w:eastAsiaTheme="minorEastAsia" w:hAnsi="Times New Roman"/>
          <w:sz w:val="28"/>
          <w:szCs w:val="28"/>
          <w:lang w:eastAsia="zh-CN"/>
        </w:rPr>
        <w:t xml:space="preserve"> локализации опухоли в орбите имеет первостепенное значение для планирования </w:t>
      </w:r>
      <w:r w:rsidR="00DC507C">
        <w:rPr>
          <w:rFonts w:ascii="Times New Roman" w:eastAsiaTheme="minorEastAsia" w:hAnsi="Times New Roman"/>
          <w:sz w:val="28"/>
          <w:szCs w:val="28"/>
          <w:lang w:eastAsia="zh-CN"/>
        </w:rPr>
        <w:t>хирургического</w:t>
      </w:r>
      <w:r w:rsidR="008E44EA">
        <w:rPr>
          <w:rFonts w:ascii="Times New Roman" w:eastAsiaTheme="minorEastAsia" w:hAnsi="Times New Roman"/>
          <w:sz w:val="28"/>
          <w:szCs w:val="28"/>
          <w:lang w:eastAsia="zh-CN"/>
        </w:rPr>
        <w:t xml:space="preserve"> вмешательства. Аксиальные томографические срезы </w:t>
      </w:r>
      <w:r>
        <w:rPr>
          <w:rFonts w:ascii="Times New Roman" w:eastAsiaTheme="minorEastAsia" w:hAnsi="Times New Roman"/>
          <w:sz w:val="28"/>
          <w:szCs w:val="28"/>
          <w:lang w:eastAsia="zh-CN"/>
        </w:rPr>
        <w:t>позволяют выявить очаг,</w:t>
      </w:r>
      <w:r w:rsidR="008E44EA">
        <w:rPr>
          <w:rFonts w:ascii="Times New Roman" w:eastAsiaTheme="minorEastAsia" w:hAnsi="Times New Roman"/>
          <w:sz w:val="28"/>
          <w:szCs w:val="28"/>
          <w:lang w:eastAsia="zh-CN"/>
        </w:rPr>
        <w:t xml:space="preserve"> его размеры, рассчитать отстояние очага от внешнего края</w:t>
      </w:r>
      <w:r>
        <w:rPr>
          <w:rFonts w:ascii="Times New Roman" w:eastAsiaTheme="minorEastAsia" w:hAnsi="Times New Roman"/>
          <w:sz w:val="28"/>
          <w:szCs w:val="28"/>
          <w:lang w:eastAsia="zh-CN"/>
        </w:rPr>
        <w:t xml:space="preserve"> костной стенки орбиты, определить</w:t>
      </w:r>
      <w:r w:rsidR="008E44EA">
        <w:rPr>
          <w:rFonts w:ascii="Times New Roman" w:eastAsiaTheme="minorEastAsia" w:hAnsi="Times New Roman"/>
          <w:sz w:val="28"/>
          <w:szCs w:val="28"/>
          <w:lang w:eastAsia="zh-CN"/>
        </w:rPr>
        <w:t xml:space="preserve"> его соотношение со структурами орбиты. На фронтальных томографических срезах определяют квадрант расположения патологического очага.</w:t>
      </w:r>
    </w:p>
    <w:p w:rsidR="002B43DF" w:rsidRPr="00E56A9E" w:rsidRDefault="006F50BE" w:rsidP="00E56A9E">
      <w:pPr>
        <w:spacing w:after="0" w:line="360" w:lineRule="auto"/>
        <w:ind w:firstLine="720"/>
        <w:jc w:val="both"/>
        <w:rPr>
          <w:rFonts w:ascii="Times New Roman" w:hAnsi="Times New Roman"/>
          <w:bCs/>
          <w:sz w:val="28"/>
          <w:szCs w:val="28"/>
        </w:rPr>
      </w:pPr>
      <w:r>
        <w:rPr>
          <w:rFonts w:ascii="Times New Roman" w:eastAsiaTheme="minorEastAsia" w:hAnsi="Times New Roman"/>
          <w:sz w:val="28"/>
          <w:szCs w:val="28"/>
          <w:lang w:eastAsia="zh-CN"/>
        </w:rPr>
        <w:t>Повторять КТ</w:t>
      </w:r>
      <w:r w:rsidR="002B43DF">
        <w:rPr>
          <w:rFonts w:ascii="Times New Roman" w:eastAsiaTheme="minorEastAsia" w:hAnsi="Times New Roman"/>
          <w:sz w:val="28"/>
          <w:szCs w:val="28"/>
          <w:lang w:eastAsia="zh-CN"/>
        </w:rPr>
        <w:t xml:space="preserve"> после хирургического вмешательства по поводу злокачественной опухоли орбиты целесообразно при планировании лучевой терапии, через 6 месяцев после окончания лечения или при клиническом подозрении на рецидив опухоли.</w:t>
      </w:r>
      <w:r w:rsidR="00E56A9E">
        <w:rPr>
          <w:rFonts w:ascii="Times New Roman" w:eastAsiaTheme="minorEastAsia" w:hAnsi="Times New Roman"/>
          <w:sz w:val="28"/>
          <w:szCs w:val="28"/>
          <w:lang w:eastAsia="zh-CN"/>
        </w:rPr>
        <w:t xml:space="preserve"> </w:t>
      </w:r>
      <w:r w:rsidR="00E56A9E">
        <w:rPr>
          <w:rFonts w:ascii="Times New Roman" w:hAnsi="Times New Roman"/>
          <w:bCs/>
          <w:sz w:val="28"/>
          <w:szCs w:val="28"/>
          <w:lang w:val="en-US"/>
        </w:rPr>
        <w:t>GRADE</w:t>
      </w:r>
      <w:r w:rsidR="00E56A9E" w:rsidRPr="005A204D">
        <w:rPr>
          <w:rFonts w:ascii="Times New Roman" w:hAnsi="Times New Roman"/>
          <w:bCs/>
          <w:sz w:val="28"/>
          <w:szCs w:val="28"/>
        </w:rPr>
        <w:t xml:space="preserve"> – </w:t>
      </w:r>
      <w:r w:rsidR="00E56A9E">
        <w:rPr>
          <w:rFonts w:ascii="Times New Roman" w:hAnsi="Times New Roman"/>
          <w:bCs/>
          <w:sz w:val="28"/>
          <w:szCs w:val="28"/>
          <w:lang w:val="en-US"/>
        </w:rPr>
        <w:t>A</w:t>
      </w:r>
      <w:r w:rsidR="00E56A9E" w:rsidRPr="005A204D">
        <w:rPr>
          <w:rFonts w:ascii="Times New Roman" w:hAnsi="Times New Roman"/>
          <w:bCs/>
          <w:sz w:val="28"/>
          <w:szCs w:val="28"/>
        </w:rPr>
        <w:t>.</w:t>
      </w:r>
    </w:p>
    <w:p w:rsidR="002B43DF" w:rsidRPr="00E56A9E" w:rsidRDefault="002B43DF" w:rsidP="00E56A9E">
      <w:pPr>
        <w:spacing w:after="0" w:line="360" w:lineRule="auto"/>
        <w:ind w:firstLine="720"/>
        <w:jc w:val="both"/>
        <w:rPr>
          <w:rFonts w:ascii="Times New Roman" w:hAnsi="Times New Roman"/>
          <w:bCs/>
          <w:sz w:val="28"/>
          <w:szCs w:val="28"/>
        </w:rPr>
      </w:pPr>
      <w:r>
        <w:rPr>
          <w:rFonts w:ascii="Times New Roman" w:eastAsiaTheme="minorEastAsia" w:hAnsi="Times New Roman"/>
          <w:i/>
          <w:sz w:val="28"/>
          <w:szCs w:val="28"/>
          <w:lang w:eastAsia="zh-CN"/>
        </w:rPr>
        <w:t xml:space="preserve">Магниторезонансная томография (МРТ) </w:t>
      </w:r>
      <w:r>
        <w:rPr>
          <w:rFonts w:ascii="Times New Roman" w:eastAsiaTheme="minorEastAsia" w:hAnsi="Times New Roman"/>
          <w:sz w:val="28"/>
          <w:szCs w:val="28"/>
          <w:lang w:eastAsia="zh-CN"/>
        </w:rPr>
        <w:t xml:space="preserve">позволяет оценить анатомо-топографическое состояние тканей и органов без использования рентгеновского излучения. Реконструкция изображения производится на основании регистрации резонансного электромагнитного излучения ядер водорода (протонов) и времени их релаксации. Поскольку метод основан на фиксации магнитного момента протонов, он отражает степень гидратации </w:t>
      </w:r>
      <w:r>
        <w:rPr>
          <w:rFonts w:ascii="Times New Roman" w:eastAsiaTheme="minorEastAsia" w:hAnsi="Times New Roman"/>
          <w:sz w:val="28"/>
          <w:szCs w:val="28"/>
          <w:lang w:eastAsia="zh-CN"/>
        </w:rPr>
        <w:lastRenderedPageBreak/>
        <w:t>тканей, что не позволяет детально визуализировать структуры с низким содержанием воды: кости, кальцинаты, ангиолиты, инородные тела.</w:t>
      </w:r>
      <w:r w:rsidR="00F75C4A">
        <w:rPr>
          <w:rFonts w:ascii="Times New Roman" w:eastAsiaTheme="minorEastAsia" w:hAnsi="Times New Roman"/>
          <w:sz w:val="28"/>
          <w:szCs w:val="28"/>
          <w:lang w:eastAsia="zh-CN"/>
        </w:rPr>
        <w:t xml:space="preserve"> МРТ </w:t>
      </w:r>
      <w:r w:rsidR="00F75C4A" w:rsidRPr="006F50BE">
        <w:rPr>
          <w:rFonts w:ascii="Times New Roman" w:eastAsiaTheme="minorEastAsia" w:hAnsi="Times New Roman"/>
          <w:i/>
          <w:sz w:val="28"/>
          <w:szCs w:val="28"/>
          <w:lang w:eastAsia="zh-CN"/>
        </w:rPr>
        <w:t>противопоказана</w:t>
      </w:r>
      <w:r w:rsidR="00F75C4A">
        <w:rPr>
          <w:rFonts w:ascii="Times New Roman" w:eastAsiaTheme="minorEastAsia" w:hAnsi="Times New Roman"/>
          <w:sz w:val="28"/>
          <w:szCs w:val="28"/>
          <w:lang w:eastAsia="zh-CN"/>
        </w:rPr>
        <w:t xml:space="preserve"> при наличии имплантированных электронных устройств, магнитных инородных телах.</w:t>
      </w:r>
      <w:r w:rsidR="00A7230D">
        <w:rPr>
          <w:rFonts w:ascii="Times New Roman" w:eastAsiaTheme="minorEastAsia" w:hAnsi="Times New Roman"/>
          <w:sz w:val="28"/>
          <w:szCs w:val="28"/>
          <w:lang w:eastAsia="zh-CN"/>
        </w:rPr>
        <w:t xml:space="preserve"> Разрешающая способность метода близка к таковой у КТ, однако при обследовании пациента с подозрением на опухоль орбиты предпочтительнее проводить КТ из-за возможности детального исследования костных структур. МРТ может применяться при динамическом наблюдении за </w:t>
      </w:r>
      <w:r w:rsidR="00DC507C">
        <w:rPr>
          <w:rFonts w:ascii="Times New Roman" w:eastAsiaTheme="minorEastAsia" w:hAnsi="Times New Roman"/>
          <w:sz w:val="28"/>
          <w:szCs w:val="28"/>
          <w:lang w:eastAsia="zh-CN"/>
        </w:rPr>
        <w:t>лечеными</w:t>
      </w:r>
      <w:r w:rsidR="00A7230D">
        <w:rPr>
          <w:rFonts w:ascii="Times New Roman" w:eastAsiaTheme="minorEastAsia" w:hAnsi="Times New Roman"/>
          <w:sz w:val="28"/>
          <w:szCs w:val="28"/>
          <w:lang w:eastAsia="zh-CN"/>
        </w:rPr>
        <w:t xml:space="preserve"> пациентами.</w:t>
      </w:r>
      <w:r w:rsidR="00E56A9E">
        <w:rPr>
          <w:rFonts w:ascii="Times New Roman" w:eastAsiaTheme="minorEastAsia" w:hAnsi="Times New Roman"/>
          <w:sz w:val="28"/>
          <w:szCs w:val="28"/>
          <w:lang w:eastAsia="zh-CN"/>
        </w:rPr>
        <w:t xml:space="preserve"> </w:t>
      </w:r>
      <w:r w:rsidR="00E56A9E">
        <w:rPr>
          <w:rFonts w:ascii="Times New Roman" w:hAnsi="Times New Roman"/>
          <w:bCs/>
          <w:sz w:val="28"/>
          <w:szCs w:val="28"/>
          <w:lang w:val="en-US"/>
        </w:rPr>
        <w:t>GRADE</w:t>
      </w:r>
      <w:r w:rsidR="00E56A9E" w:rsidRPr="005A204D">
        <w:rPr>
          <w:rFonts w:ascii="Times New Roman" w:hAnsi="Times New Roman"/>
          <w:bCs/>
          <w:sz w:val="28"/>
          <w:szCs w:val="28"/>
        </w:rPr>
        <w:t xml:space="preserve"> – </w:t>
      </w:r>
      <w:r w:rsidR="00E56A9E">
        <w:rPr>
          <w:rFonts w:ascii="Times New Roman" w:hAnsi="Times New Roman"/>
          <w:bCs/>
          <w:sz w:val="28"/>
          <w:szCs w:val="28"/>
          <w:lang w:val="en-US"/>
        </w:rPr>
        <w:t>A</w:t>
      </w:r>
      <w:r w:rsidR="00E56A9E" w:rsidRPr="005A204D">
        <w:rPr>
          <w:rFonts w:ascii="Times New Roman" w:hAnsi="Times New Roman"/>
          <w:bCs/>
          <w:sz w:val="28"/>
          <w:szCs w:val="28"/>
        </w:rPr>
        <w:t>.</w:t>
      </w:r>
    </w:p>
    <w:p w:rsidR="00256E67" w:rsidRPr="00E56A9E" w:rsidRDefault="00256E67" w:rsidP="00E56A9E">
      <w:pPr>
        <w:spacing w:after="0" w:line="360" w:lineRule="auto"/>
        <w:ind w:firstLine="720"/>
        <w:jc w:val="both"/>
        <w:rPr>
          <w:rFonts w:ascii="Times New Roman" w:hAnsi="Times New Roman"/>
          <w:bCs/>
          <w:sz w:val="28"/>
          <w:szCs w:val="28"/>
        </w:rPr>
      </w:pPr>
      <w:r w:rsidRPr="00256E67">
        <w:rPr>
          <w:rFonts w:ascii="Times New Roman" w:eastAsiaTheme="minorEastAsia" w:hAnsi="Times New Roman"/>
          <w:i/>
          <w:sz w:val="28"/>
          <w:szCs w:val="28"/>
          <w:lang w:eastAsia="zh-CN"/>
        </w:rPr>
        <w:t>Рентгенография.</w:t>
      </w:r>
      <w:r>
        <w:rPr>
          <w:rFonts w:ascii="Times New Roman" w:eastAsiaTheme="minorEastAsia" w:hAnsi="Times New Roman"/>
          <w:sz w:val="28"/>
          <w:szCs w:val="28"/>
          <w:lang w:eastAsia="zh-CN"/>
        </w:rPr>
        <w:t xml:space="preserve"> Несмотря на появление новых визуализирующих методов исследования, рентгенография не утратила полностью своего значения и в настоящее время. Она </w:t>
      </w:r>
      <w:r w:rsidRPr="00F62F23">
        <w:rPr>
          <w:rFonts w:ascii="Times New Roman" w:eastAsiaTheme="minorEastAsia" w:hAnsi="Times New Roman"/>
          <w:i/>
          <w:sz w:val="28"/>
          <w:szCs w:val="28"/>
          <w:lang w:eastAsia="zh-CN"/>
        </w:rPr>
        <w:t>показана</w:t>
      </w:r>
      <w:r>
        <w:rPr>
          <w:rFonts w:ascii="Times New Roman" w:eastAsiaTheme="minorEastAsia" w:hAnsi="Times New Roman"/>
          <w:sz w:val="28"/>
          <w:szCs w:val="28"/>
          <w:lang w:eastAsia="zh-CN"/>
        </w:rPr>
        <w:t xml:space="preserve"> для уточнения состояния костных стенок орбиты в случае недостаточной информативности компьютерной томографии. Нечеткий стушеванный костный край орбиты может свидетельствовать о разрушении костной стенки инвазивно растущей опухолью. Появление на рентгенограммах костных дефектов в стенках орбиты является поздним рентгенологическим симптомом злокачественной опухоли орбиты.</w:t>
      </w:r>
      <w:r w:rsidR="00E56A9E">
        <w:rPr>
          <w:rFonts w:ascii="Times New Roman" w:eastAsiaTheme="minorEastAsia" w:hAnsi="Times New Roman"/>
          <w:sz w:val="28"/>
          <w:szCs w:val="28"/>
          <w:lang w:eastAsia="zh-CN"/>
        </w:rPr>
        <w:t xml:space="preserve"> </w:t>
      </w:r>
      <w:r w:rsidR="00E56A9E">
        <w:rPr>
          <w:rFonts w:ascii="Times New Roman" w:hAnsi="Times New Roman"/>
          <w:bCs/>
          <w:sz w:val="28"/>
          <w:szCs w:val="28"/>
          <w:lang w:val="en-US"/>
        </w:rPr>
        <w:t>GRADE</w:t>
      </w:r>
      <w:r w:rsidR="00E56A9E" w:rsidRPr="005A204D">
        <w:rPr>
          <w:rFonts w:ascii="Times New Roman" w:hAnsi="Times New Roman"/>
          <w:bCs/>
          <w:sz w:val="28"/>
          <w:szCs w:val="28"/>
        </w:rPr>
        <w:t xml:space="preserve"> – </w:t>
      </w:r>
      <w:r w:rsidR="00E56A9E">
        <w:rPr>
          <w:rFonts w:ascii="Times New Roman" w:hAnsi="Times New Roman"/>
          <w:bCs/>
          <w:sz w:val="28"/>
          <w:szCs w:val="28"/>
        </w:rPr>
        <w:t>В</w:t>
      </w:r>
      <w:r w:rsidR="00E56A9E" w:rsidRPr="005A204D">
        <w:rPr>
          <w:rFonts w:ascii="Times New Roman" w:hAnsi="Times New Roman"/>
          <w:bCs/>
          <w:sz w:val="28"/>
          <w:szCs w:val="28"/>
        </w:rPr>
        <w:t>.</w:t>
      </w:r>
    </w:p>
    <w:p w:rsidR="00050295" w:rsidRDefault="00E90F69" w:rsidP="00E91CE6">
      <w:pPr>
        <w:spacing w:line="360" w:lineRule="auto"/>
        <w:ind w:left="357" w:firstLine="709"/>
        <w:jc w:val="both"/>
        <w:rPr>
          <w:rFonts w:ascii="Times New Roman" w:eastAsiaTheme="minorEastAsia" w:hAnsi="Times New Roman"/>
          <w:b/>
          <w:sz w:val="28"/>
          <w:szCs w:val="28"/>
          <w:lang w:eastAsia="zh-CN"/>
        </w:rPr>
      </w:pPr>
      <w:r w:rsidRPr="00E90F69">
        <w:rPr>
          <w:rFonts w:ascii="Times New Roman" w:eastAsiaTheme="minorEastAsia" w:hAnsi="Times New Roman"/>
          <w:b/>
          <w:sz w:val="28"/>
          <w:szCs w:val="28"/>
          <w:lang w:eastAsia="zh-CN"/>
        </w:rPr>
        <w:t>2</w:t>
      </w:r>
      <w:r w:rsidR="005A2DCF">
        <w:rPr>
          <w:rFonts w:ascii="Times New Roman" w:eastAsiaTheme="minorEastAsia" w:hAnsi="Times New Roman"/>
          <w:b/>
          <w:sz w:val="28"/>
          <w:szCs w:val="28"/>
          <w:lang w:eastAsia="zh-CN"/>
        </w:rPr>
        <w:t>.</w:t>
      </w:r>
      <w:r w:rsidR="007B15C0">
        <w:rPr>
          <w:rFonts w:ascii="Times New Roman" w:eastAsiaTheme="minorEastAsia" w:hAnsi="Times New Roman"/>
          <w:b/>
          <w:sz w:val="28"/>
          <w:szCs w:val="28"/>
          <w:lang w:eastAsia="zh-CN"/>
        </w:rPr>
        <w:t xml:space="preserve"> </w:t>
      </w:r>
      <w:r w:rsidRPr="00E90F69">
        <w:rPr>
          <w:rFonts w:ascii="Times New Roman" w:eastAsiaTheme="minorEastAsia" w:hAnsi="Times New Roman"/>
          <w:b/>
          <w:sz w:val="28"/>
          <w:szCs w:val="28"/>
          <w:lang w:eastAsia="zh-CN"/>
        </w:rPr>
        <w:t>Ультразвуковое исследование</w:t>
      </w:r>
    </w:p>
    <w:p w:rsidR="00E90F69" w:rsidRDefault="00E90F69" w:rsidP="00E90F6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связи с физическими особенностями ультразвуковой волны исследованию наиболее доступны передние и центральные отделы орбиты, а также слезная железа, в то время как исследование глубоких ее </w:t>
      </w:r>
      <w:bookmarkStart w:id="0" w:name="_GoBack"/>
      <w:bookmarkEnd w:id="0"/>
      <w:r>
        <w:rPr>
          <w:rFonts w:ascii="Times New Roman" w:hAnsi="Times New Roman"/>
          <w:sz w:val="28"/>
          <w:szCs w:val="28"/>
        </w:rPr>
        <w:t xml:space="preserve">отделов (вершина орбиты) и пристеночных зон весьма затруднительно, а результаты исследования - малоинформативны. </w:t>
      </w:r>
      <w:r w:rsidR="00157022">
        <w:rPr>
          <w:rFonts w:ascii="Times New Roman" w:hAnsi="Times New Roman"/>
          <w:sz w:val="28"/>
          <w:szCs w:val="28"/>
        </w:rPr>
        <w:t xml:space="preserve">УЗИ </w:t>
      </w:r>
      <w:r>
        <w:rPr>
          <w:rFonts w:ascii="Times New Roman" w:hAnsi="Times New Roman"/>
          <w:sz w:val="28"/>
          <w:szCs w:val="28"/>
        </w:rPr>
        <w:t>неинформативно  для оценки состояния костных стенок орбиты.</w:t>
      </w:r>
    </w:p>
    <w:p w:rsidR="00157022" w:rsidRDefault="00E90F69" w:rsidP="00E90F6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Основными (наиболее частыми) эхографическими признаками злокачественных процессов орбиты является определение патологической ткани неоднородной структуры с инфильтративным характером роста (без признаков капсулы), с нечеткими и неровными границами. При инфильтрации опухолью костных структур орбиты </w:t>
      </w:r>
      <w:r w:rsidR="003C0C77">
        <w:rPr>
          <w:rFonts w:ascii="Times New Roman" w:hAnsi="Times New Roman"/>
          <w:sz w:val="28"/>
          <w:szCs w:val="28"/>
        </w:rPr>
        <w:t xml:space="preserve">иногда </w:t>
      </w:r>
      <w:r>
        <w:rPr>
          <w:rFonts w:ascii="Times New Roman" w:hAnsi="Times New Roman"/>
          <w:sz w:val="28"/>
          <w:szCs w:val="28"/>
        </w:rPr>
        <w:t xml:space="preserve">удается выявить </w:t>
      </w:r>
      <w:r w:rsidR="00157022">
        <w:rPr>
          <w:rFonts w:ascii="Times New Roman" w:hAnsi="Times New Roman"/>
          <w:sz w:val="28"/>
          <w:szCs w:val="28"/>
        </w:rPr>
        <w:lastRenderedPageBreak/>
        <w:t xml:space="preserve">большие </w:t>
      </w:r>
      <w:r>
        <w:rPr>
          <w:rFonts w:ascii="Times New Roman" w:hAnsi="Times New Roman"/>
          <w:sz w:val="28"/>
          <w:szCs w:val="28"/>
        </w:rPr>
        <w:t xml:space="preserve">костные дефекты, которое эхографически визуализируется как отсутствие затухании ультразвуковой волны в проекции костных стенок орбиты. </w:t>
      </w:r>
      <w:r w:rsidR="003C0C77">
        <w:rPr>
          <w:rFonts w:ascii="Times New Roman" w:hAnsi="Times New Roman"/>
          <w:sz w:val="28"/>
          <w:szCs w:val="28"/>
        </w:rPr>
        <w:t>З</w:t>
      </w:r>
      <w:r>
        <w:rPr>
          <w:rFonts w:ascii="Times New Roman" w:hAnsi="Times New Roman"/>
          <w:sz w:val="28"/>
          <w:szCs w:val="28"/>
        </w:rPr>
        <w:t xml:space="preserve">локачественные опухоли орбиты при обследовании в режиме ЦДК васкулярны. </w:t>
      </w:r>
    </w:p>
    <w:p w:rsidR="00E90F69" w:rsidRPr="00E56A9E" w:rsidRDefault="00E90F69" w:rsidP="00E56A9E">
      <w:pPr>
        <w:spacing w:after="0" w:line="360" w:lineRule="auto"/>
        <w:ind w:firstLine="720"/>
        <w:jc w:val="both"/>
        <w:rPr>
          <w:rFonts w:ascii="Times New Roman" w:hAnsi="Times New Roman"/>
          <w:bCs/>
          <w:sz w:val="28"/>
          <w:szCs w:val="28"/>
        </w:rPr>
      </w:pPr>
      <w:r>
        <w:rPr>
          <w:rFonts w:ascii="Times New Roman" w:hAnsi="Times New Roman"/>
          <w:sz w:val="28"/>
          <w:szCs w:val="28"/>
        </w:rPr>
        <w:t xml:space="preserve">У детей наиболее частой злокачественной опухолью орбиты является рабдомиосаркома, которая чаще всего локализуется в верхних и верхне-внутренних отделах орбиты. При обследовании в В-режиме визуализируется ткань гетерогенной структуры, как правило, с вовлечением в процесс экстраокулярных мышц. В режиме ЦДК определяются множественные как крупные, как и мелкие собственные сосуды опухоли, равномерно распределенные по всей толщине и площади образования. </w:t>
      </w:r>
      <w:r w:rsidR="00E56A9E">
        <w:rPr>
          <w:rFonts w:ascii="Times New Roman" w:hAnsi="Times New Roman"/>
          <w:bCs/>
          <w:sz w:val="28"/>
          <w:szCs w:val="28"/>
          <w:lang w:val="en-US"/>
        </w:rPr>
        <w:t>GRADE</w:t>
      </w:r>
      <w:r w:rsidR="00E56A9E" w:rsidRPr="005A204D">
        <w:rPr>
          <w:rFonts w:ascii="Times New Roman" w:hAnsi="Times New Roman"/>
          <w:bCs/>
          <w:sz w:val="28"/>
          <w:szCs w:val="28"/>
        </w:rPr>
        <w:t xml:space="preserve"> – </w:t>
      </w:r>
      <w:r w:rsidR="00E56A9E">
        <w:rPr>
          <w:rFonts w:ascii="Times New Roman" w:hAnsi="Times New Roman"/>
          <w:bCs/>
          <w:sz w:val="28"/>
          <w:szCs w:val="28"/>
          <w:lang w:val="en-US"/>
        </w:rPr>
        <w:t>A</w:t>
      </w:r>
      <w:r w:rsidR="00E56A9E" w:rsidRPr="005A204D">
        <w:rPr>
          <w:rFonts w:ascii="Times New Roman" w:hAnsi="Times New Roman"/>
          <w:bCs/>
          <w:sz w:val="28"/>
          <w:szCs w:val="28"/>
        </w:rPr>
        <w:t>.</w:t>
      </w:r>
    </w:p>
    <w:p w:rsidR="00313381" w:rsidRDefault="00167401" w:rsidP="00E91CE6">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3</w:t>
      </w:r>
      <w:r w:rsidR="005A2DCF">
        <w:rPr>
          <w:rFonts w:ascii="Times New Roman" w:eastAsiaTheme="minorEastAsia" w:hAnsi="Times New Roman"/>
          <w:b/>
          <w:sz w:val="28"/>
          <w:szCs w:val="28"/>
          <w:lang w:eastAsia="zh-CN"/>
        </w:rPr>
        <w:t>.</w:t>
      </w:r>
      <w:r w:rsidR="007B15C0">
        <w:rPr>
          <w:rFonts w:ascii="Times New Roman" w:eastAsiaTheme="minorEastAsia" w:hAnsi="Times New Roman"/>
          <w:b/>
          <w:sz w:val="28"/>
          <w:szCs w:val="28"/>
          <w:lang w:eastAsia="zh-CN"/>
        </w:rPr>
        <w:t xml:space="preserve"> </w:t>
      </w:r>
      <w:r w:rsidR="00313381">
        <w:rPr>
          <w:rFonts w:ascii="Times New Roman" w:eastAsiaTheme="minorEastAsia" w:hAnsi="Times New Roman"/>
          <w:b/>
          <w:sz w:val="28"/>
          <w:szCs w:val="28"/>
          <w:lang w:eastAsia="zh-CN"/>
        </w:rPr>
        <w:t>Радионуклидная диагностика</w:t>
      </w:r>
    </w:p>
    <w:p w:rsidR="00313381" w:rsidRDefault="002145F2"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Сцинтиграфия – метод непрерывной непосредственной регистрации радиоактивности с поверхности исследуемого объекта после введения РФП. Для диагностики новообразований орбиты используется короткоживущий радиофармпрепарат Тс99м в виде пертехнетата, дающий невысокую эквивалентную дозу на пациента.</w:t>
      </w:r>
    </w:p>
    <w:p w:rsidR="002145F2" w:rsidRDefault="002145F2"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t>Показания</w:t>
      </w:r>
      <w:r>
        <w:rPr>
          <w:rFonts w:ascii="Times New Roman" w:eastAsiaTheme="minorEastAsia" w:hAnsi="Times New Roman"/>
          <w:sz w:val="28"/>
          <w:szCs w:val="28"/>
          <w:lang w:eastAsia="zh-CN"/>
        </w:rPr>
        <w:t xml:space="preserve"> для сцинтиграфии орбит:</w:t>
      </w:r>
      <w:r w:rsidR="00461728">
        <w:rPr>
          <w:rFonts w:ascii="Times New Roman" w:eastAsiaTheme="minorEastAsia" w:hAnsi="Times New Roman"/>
          <w:sz w:val="28"/>
          <w:szCs w:val="28"/>
          <w:lang w:eastAsia="zh-CN"/>
        </w:rPr>
        <w:t xml:space="preserve"> </w:t>
      </w:r>
      <w:r>
        <w:rPr>
          <w:rFonts w:ascii="Times New Roman" w:eastAsiaTheme="minorEastAsia" w:hAnsi="Times New Roman"/>
          <w:sz w:val="28"/>
          <w:szCs w:val="28"/>
          <w:lang w:eastAsia="zh-CN"/>
        </w:rPr>
        <w:t xml:space="preserve">подтверждение злокачественной природы опухоли; </w:t>
      </w:r>
      <w:r w:rsidR="00461728">
        <w:rPr>
          <w:rFonts w:ascii="Times New Roman" w:eastAsiaTheme="minorEastAsia" w:hAnsi="Times New Roman"/>
          <w:sz w:val="28"/>
          <w:szCs w:val="28"/>
          <w:lang w:eastAsia="zh-CN"/>
        </w:rPr>
        <w:t>дифференциальная диагностика истинной злокачественной опухоли и псевдотумора; определение метастазов в региональных лимфатических узлах (подчелюстных, шейных).</w:t>
      </w:r>
    </w:p>
    <w:p w:rsidR="00461728" w:rsidRPr="00461728" w:rsidRDefault="00461728" w:rsidP="00E91CE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t>Противопоказания:</w:t>
      </w:r>
      <w:r>
        <w:rPr>
          <w:rFonts w:ascii="Times New Roman" w:eastAsiaTheme="minorEastAsia" w:hAnsi="Times New Roman"/>
          <w:sz w:val="28"/>
          <w:szCs w:val="28"/>
          <w:lang w:eastAsia="zh-CN"/>
        </w:rPr>
        <w:t xml:space="preserve"> детский возраст, беременность, декомпенсированные соматические заболевания.</w:t>
      </w:r>
    </w:p>
    <w:p w:rsidR="00E56A9E" w:rsidRDefault="00666D2C" w:rsidP="00E56A9E">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Для уточнения характера роста опухоли орбиты высчитывается коэффициент асимметрии (КА) накопления РФП над пораженной орбитой по сравнению с здоровой. </w:t>
      </w:r>
      <w:r w:rsidR="00FC737A">
        <w:rPr>
          <w:rFonts w:ascii="Times New Roman" w:eastAsiaTheme="minorEastAsia" w:hAnsi="Times New Roman"/>
          <w:sz w:val="28"/>
          <w:szCs w:val="28"/>
          <w:lang w:eastAsia="zh-CN"/>
        </w:rPr>
        <w:t>При истинной злокачественной опухоли орбиты КА остается высоким на протяжении длительного времени.</w:t>
      </w:r>
      <w:r w:rsidR="00461728">
        <w:rPr>
          <w:rFonts w:ascii="Times New Roman" w:eastAsiaTheme="minorEastAsia" w:hAnsi="Times New Roman"/>
          <w:sz w:val="28"/>
          <w:szCs w:val="28"/>
          <w:lang w:eastAsia="zh-CN"/>
        </w:rPr>
        <w:t xml:space="preserve"> </w:t>
      </w:r>
      <w:r w:rsidR="004F16A6">
        <w:rPr>
          <w:rFonts w:ascii="Times New Roman" w:eastAsiaTheme="minorEastAsia" w:hAnsi="Times New Roman"/>
          <w:sz w:val="28"/>
          <w:szCs w:val="28"/>
          <w:lang w:eastAsia="zh-CN"/>
        </w:rPr>
        <w:t xml:space="preserve">В случае </w:t>
      </w:r>
      <w:r w:rsidR="004F16A6">
        <w:rPr>
          <w:rFonts w:ascii="Times New Roman" w:eastAsiaTheme="minorEastAsia" w:hAnsi="Times New Roman"/>
          <w:sz w:val="28"/>
          <w:szCs w:val="28"/>
          <w:lang w:eastAsia="zh-CN"/>
        </w:rPr>
        <w:lastRenderedPageBreak/>
        <w:t>псевдотумора орбиты КА через 40 минут достигает высоких значений, а через 2,5</w:t>
      </w:r>
      <w:r w:rsidR="00FC737A">
        <w:rPr>
          <w:rFonts w:ascii="Times New Roman" w:eastAsiaTheme="minorEastAsia" w:hAnsi="Times New Roman"/>
          <w:sz w:val="28"/>
          <w:szCs w:val="28"/>
          <w:lang w:eastAsia="zh-CN"/>
        </w:rPr>
        <w:t>-3</w:t>
      </w:r>
      <w:r w:rsidR="004F16A6">
        <w:rPr>
          <w:rFonts w:ascii="Times New Roman" w:eastAsiaTheme="minorEastAsia" w:hAnsi="Times New Roman"/>
          <w:sz w:val="28"/>
          <w:szCs w:val="28"/>
          <w:lang w:eastAsia="zh-CN"/>
        </w:rPr>
        <w:t xml:space="preserve"> часа значительно снижается</w:t>
      </w:r>
      <w:r w:rsidR="00A4786B">
        <w:rPr>
          <w:rFonts w:ascii="Times New Roman" w:eastAsiaTheme="minorEastAsia" w:hAnsi="Times New Roman"/>
          <w:sz w:val="28"/>
          <w:szCs w:val="28"/>
          <w:lang w:eastAsia="zh-CN"/>
        </w:rPr>
        <w:t xml:space="preserve"> (ин</w:t>
      </w:r>
      <w:r w:rsidR="00FC737A">
        <w:rPr>
          <w:rFonts w:ascii="Times New Roman" w:eastAsiaTheme="minorEastAsia" w:hAnsi="Times New Roman"/>
          <w:sz w:val="28"/>
          <w:szCs w:val="28"/>
          <w:lang w:eastAsia="zh-CN"/>
        </w:rPr>
        <w:t>огда до 0%),</w:t>
      </w:r>
      <w:r w:rsidR="00A4786B">
        <w:rPr>
          <w:rFonts w:ascii="Times New Roman" w:eastAsiaTheme="minorEastAsia" w:hAnsi="Times New Roman"/>
          <w:sz w:val="28"/>
          <w:szCs w:val="28"/>
          <w:lang w:eastAsia="zh-CN"/>
        </w:rPr>
        <w:t xml:space="preserve"> характерно появление </w:t>
      </w:r>
      <w:r w:rsidR="00DC507C">
        <w:rPr>
          <w:rFonts w:ascii="Times New Roman" w:eastAsiaTheme="minorEastAsia" w:hAnsi="Times New Roman"/>
          <w:sz w:val="28"/>
          <w:szCs w:val="28"/>
          <w:lang w:eastAsia="zh-CN"/>
        </w:rPr>
        <w:t>симптома</w:t>
      </w:r>
      <w:r w:rsidR="00A4786B">
        <w:rPr>
          <w:rFonts w:ascii="Times New Roman" w:eastAsiaTheme="minorEastAsia" w:hAnsi="Times New Roman"/>
          <w:sz w:val="28"/>
          <w:szCs w:val="28"/>
          <w:lang w:eastAsia="zh-CN"/>
        </w:rPr>
        <w:t xml:space="preserve"> «креста» или «кольца».</w:t>
      </w:r>
    </w:p>
    <w:p w:rsidR="00E56A9E" w:rsidRPr="00E56A9E" w:rsidRDefault="00A4786B" w:rsidP="00E56A9E">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Состояние региональных лимфоузлов оценивают визуально. Пораженные узлы увеличены в размерах, накопление в них РФП повышено.</w:t>
      </w:r>
      <w:r w:rsidR="00E56A9E">
        <w:rPr>
          <w:rFonts w:ascii="Times New Roman" w:eastAsiaTheme="minorEastAsia" w:hAnsi="Times New Roman"/>
          <w:sz w:val="28"/>
          <w:szCs w:val="28"/>
          <w:lang w:eastAsia="zh-CN"/>
        </w:rPr>
        <w:t xml:space="preserve"> </w:t>
      </w:r>
      <w:r w:rsidR="00E56A9E">
        <w:rPr>
          <w:rFonts w:ascii="Times New Roman" w:hAnsi="Times New Roman"/>
          <w:bCs/>
          <w:sz w:val="28"/>
          <w:szCs w:val="28"/>
          <w:lang w:val="en-US"/>
        </w:rPr>
        <w:t>GRADE</w:t>
      </w:r>
      <w:r w:rsidR="00E56A9E" w:rsidRPr="005A204D">
        <w:rPr>
          <w:rFonts w:ascii="Times New Roman" w:hAnsi="Times New Roman"/>
          <w:bCs/>
          <w:sz w:val="28"/>
          <w:szCs w:val="28"/>
        </w:rPr>
        <w:t xml:space="preserve"> – </w:t>
      </w:r>
      <w:r w:rsidR="00E56A9E">
        <w:rPr>
          <w:rFonts w:ascii="Times New Roman" w:hAnsi="Times New Roman"/>
          <w:bCs/>
          <w:sz w:val="28"/>
          <w:szCs w:val="28"/>
        </w:rPr>
        <w:t>С</w:t>
      </w:r>
      <w:r w:rsidR="00E56A9E" w:rsidRPr="005A204D">
        <w:rPr>
          <w:rFonts w:ascii="Times New Roman" w:hAnsi="Times New Roman"/>
          <w:bCs/>
          <w:sz w:val="28"/>
          <w:szCs w:val="28"/>
        </w:rPr>
        <w:t>.</w:t>
      </w:r>
    </w:p>
    <w:p w:rsidR="00A4786B" w:rsidRDefault="00A4786B" w:rsidP="00E91CE6">
      <w:pPr>
        <w:spacing w:line="360" w:lineRule="auto"/>
        <w:ind w:left="357" w:firstLine="709"/>
        <w:jc w:val="both"/>
        <w:rPr>
          <w:rFonts w:ascii="Times New Roman" w:eastAsiaTheme="minorEastAsia" w:hAnsi="Times New Roman"/>
          <w:sz w:val="28"/>
          <w:szCs w:val="28"/>
          <w:lang w:eastAsia="zh-CN"/>
        </w:rPr>
      </w:pPr>
    </w:p>
    <w:p w:rsidR="00155756" w:rsidRDefault="00155756" w:rsidP="00E91CE6">
      <w:pPr>
        <w:spacing w:line="360" w:lineRule="auto"/>
        <w:ind w:left="357" w:firstLine="709"/>
        <w:jc w:val="both"/>
        <w:rPr>
          <w:rFonts w:ascii="Times New Roman" w:eastAsiaTheme="minorEastAsia" w:hAnsi="Times New Roman"/>
          <w:sz w:val="28"/>
          <w:szCs w:val="28"/>
          <w:lang w:eastAsia="zh-CN"/>
        </w:rPr>
      </w:pPr>
    </w:p>
    <w:p w:rsidR="00155756" w:rsidRPr="00461728" w:rsidRDefault="00155756" w:rsidP="00E91CE6">
      <w:pPr>
        <w:spacing w:line="360" w:lineRule="auto"/>
        <w:ind w:left="357" w:firstLine="709"/>
        <w:jc w:val="both"/>
        <w:rPr>
          <w:rFonts w:ascii="Times New Roman" w:eastAsiaTheme="minorEastAsia" w:hAnsi="Times New Roman"/>
          <w:sz w:val="28"/>
          <w:szCs w:val="28"/>
          <w:lang w:eastAsia="zh-CN"/>
        </w:rPr>
      </w:pPr>
    </w:p>
    <w:p w:rsidR="00313381" w:rsidRDefault="00167401" w:rsidP="00E91CE6">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4</w:t>
      </w:r>
      <w:r w:rsidR="005A2DCF">
        <w:rPr>
          <w:rFonts w:ascii="Times New Roman" w:eastAsiaTheme="minorEastAsia" w:hAnsi="Times New Roman"/>
          <w:b/>
          <w:sz w:val="28"/>
          <w:szCs w:val="28"/>
          <w:lang w:eastAsia="zh-CN"/>
        </w:rPr>
        <w:t>.</w:t>
      </w:r>
      <w:r w:rsidR="007B15C0">
        <w:rPr>
          <w:rFonts w:ascii="Times New Roman" w:eastAsiaTheme="minorEastAsia" w:hAnsi="Times New Roman"/>
          <w:b/>
          <w:sz w:val="28"/>
          <w:szCs w:val="28"/>
          <w:lang w:eastAsia="zh-CN"/>
        </w:rPr>
        <w:t xml:space="preserve"> </w:t>
      </w:r>
      <w:r w:rsidR="00E57111">
        <w:rPr>
          <w:rFonts w:ascii="Times New Roman" w:eastAsiaTheme="minorEastAsia" w:hAnsi="Times New Roman"/>
          <w:b/>
          <w:sz w:val="28"/>
          <w:szCs w:val="28"/>
          <w:lang w:eastAsia="zh-CN"/>
        </w:rPr>
        <w:t>Тонкоигольная аспирационная биопсия</w:t>
      </w:r>
    </w:p>
    <w:p w:rsidR="006F50BE" w:rsidRDefault="000132C6" w:rsidP="00680ADF">
      <w:pPr>
        <w:spacing w:line="360" w:lineRule="auto"/>
        <w:ind w:firstLine="709"/>
        <w:jc w:val="both"/>
        <w:rPr>
          <w:rFonts w:ascii="Times New Roman" w:hAnsi="Times New Roman"/>
          <w:sz w:val="28"/>
          <w:szCs w:val="28"/>
        </w:rPr>
      </w:pPr>
      <w:r w:rsidRPr="000132C6">
        <w:rPr>
          <w:rFonts w:ascii="Times New Roman" w:hAnsi="Times New Roman"/>
          <w:sz w:val="28"/>
          <w:szCs w:val="28"/>
        </w:rPr>
        <w:t xml:space="preserve">    Тонкоигольная аспирационная биопсия (ТИАБ) </w:t>
      </w:r>
      <w:r w:rsidR="006F50BE">
        <w:rPr>
          <w:rFonts w:ascii="Times New Roman" w:hAnsi="Times New Roman"/>
          <w:sz w:val="28"/>
          <w:szCs w:val="28"/>
        </w:rPr>
        <w:t>–</w:t>
      </w:r>
      <w:r w:rsidRPr="000132C6">
        <w:rPr>
          <w:rFonts w:ascii="Times New Roman" w:hAnsi="Times New Roman"/>
          <w:sz w:val="28"/>
          <w:szCs w:val="28"/>
        </w:rPr>
        <w:t xml:space="preserve"> </w:t>
      </w:r>
      <w:r w:rsidR="006F50BE">
        <w:rPr>
          <w:rFonts w:ascii="Times New Roman" w:hAnsi="Times New Roman"/>
          <w:sz w:val="28"/>
          <w:szCs w:val="28"/>
        </w:rPr>
        <w:t>пункционный метод получения клеточного материала опухоли для цитологического и иммуноцито</w:t>
      </w:r>
      <w:r w:rsidR="00E73C99">
        <w:rPr>
          <w:rFonts w:ascii="Times New Roman" w:hAnsi="Times New Roman"/>
          <w:sz w:val="28"/>
          <w:szCs w:val="28"/>
        </w:rPr>
        <w:t>химического</w:t>
      </w:r>
      <w:r w:rsidR="006F50BE">
        <w:rPr>
          <w:rFonts w:ascii="Times New Roman" w:hAnsi="Times New Roman"/>
          <w:sz w:val="28"/>
          <w:szCs w:val="28"/>
        </w:rPr>
        <w:t xml:space="preserve"> исследования.</w:t>
      </w:r>
    </w:p>
    <w:p w:rsidR="000132C6" w:rsidRPr="00680ADF" w:rsidRDefault="000132C6" w:rsidP="00680ADF">
      <w:pPr>
        <w:spacing w:line="360" w:lineRule="auto"/>
        <w:ind w:firstLine="709"/>
        <w:jc w:val="both"/>
        <w:rPr>
          <w:rFonts w:ascii="Times New Roman" w:hAnsi="Times New Roman"/>
          <w:i/>
          <w:sz w:val="28"/>
          <w:szCs w:val="28"/>
        </w:rPr>
      </w:pPr>
      <w:r w:rsidRPr="00680ADF">
        <w:rPr>
          <w:rFonts w:ascii="Times New Roman" w:hAnsi="Times New Roman"/>
          <w:i/>
          <w:sz w:val="28"/>
          <w:szCs w:val="28"/>
        </w:rPr>
        <w:t>Показания к использованию ТИАБ.</w:t>
      </w:r>
      <w:r w:rsidR="00680ADF">
        <w:rPr>
          <w:rFonts w:ascii="Times New Roman" w:hAnsi="Times New Roman"/>
          <w:i/>
          <w:sz w:val="28"/>
          <w:szCs w:val="28"/>
        </w:rPr>
        <w:t xml:space="preserve"> </w:t>
      </w:r>
      <w:r w:rsidRPr="00680ADF">
        <w:rPr>
          <w:rFonts w:ascii="Times New Roman" w:hAnsi="Times New Roman"/>
          <w:sz w:val="28"/>
          <w:szCs w:val="28"/>
        </w:rPr>
        <w:t>Опухоли орбиты</w:t>
      </w:r>
      <w:r w:rsidRPr="000132C6">
        <w:rPr>
          <w:rFonts w:ascii="Times New Roman" w:hAnsi="Times New Roman"/>
          <w:sz w:val="28"/>
          <w:szCs w:val="28"/>
        </w:rPr>
        <w:t xml:space="preserve">, локализующиеся преимущественно парабульбарно и в средней </w:t>
      </w:r>
      <w:r w:rsidR="00680ADF">
        <w:rPr>
          <w:rFonts w:ascii="Times New Roman" w:hAnsi="Times New Roman"/>
          <w:sz w:val="28"/>
          <w:szCs w:val="28"/>
        </w:rPr>
        <w:t>ее</w:t>
      </w:r>
      <w:r w:rsidRPr="000132C6">
        <w:rPr>
          <w:rFonts w:ascii="Times New Roman" w:hAnsi="Times New Roman"/>
          <w:sz w:val="28"/>
          <w:szCs w:val="28"/>
        </w:rPr>
        <w:t xml:space="preserve"> трети</w:t>
      </w:r>
      <w:r w:rsidR="00680ADF">
        <w:rPr>
          <w:rFonts w:ascii="Times New Roman" w:hAnsi="Times New Roman"/>
          <w:sz w:val="28"/>
          <w:szCs w:val="28"/>
        </w:rPr>
        <w:t>.</w:t>
      </w:r>
    </w:p>
    <w:p w:rsidR="00680ADF" w:rsidRDefault="000132C6" w:rsidP="00680ADF">
      <w:pPr>
        <w:spacing w:line="360" w:lineRule="auto"/>
        <w:ind w:firstLine="709"/>
        <w:jc w:val="both"/>
        <w:outlineLvl w:val="0"/>
        <w:rPr>
          <w:rFonts w:ascii="Times New Roman" w:hAnsi="Times New Roman"/>
          <w:i/>
          <w:sz w:val="28"/>
          <w:szCs w:val="28"/>
        </w:rPr>
      </w:pPr>
      <w:r w:rsidRPr="00680ADF">
        <w:rPr>
          <w:rFonts w:ascii="Times New Roman" w:hAnsi="Times New Roman"/>
          <w:i/>
          <w:sz w:val="28"/>
          <w:szCs w:val="28"/>
        </w:rPr>
        <w:t xml:space="preserve"> Противопоказания к использованию ТИАБ.</w:t>
      </w:r>
      <w:r w:rsidRPr="000132C6">
        <w:rPr>
          <w:rFonts w:ascii="Times New Roman" w:hAnsi="Times New Roman"/>
          <w:b/>
          <w:sz w:val="28"/>
          <w:szCs w:val="28"/>
        </w:rPr>
        <w:t xml:space="preserve"> </w:t>
      </w:r>
      <w:r w:rsidRPr="00680ADF">
        <w:rPr>
          <w:rFonts w:ascii="Times New Roman" w:hAnsi="Times New Roman"/>
          <w:sz w:val="28"/>
          <w:szCs w:val="28"/>
        </w:rPr>
        <w:t>Абсолютные</w:t>
      </w:r>
      <w:r w:rsidR="00680ADF">
        <w:rPr>
          <w:rFonts w:ascii="Times New Roman" w:hAnsi="Times New Roman"/>
          <w:sz w:val="28"/>
          <w:szCs w:val="28"/>
        </w:rPr>
        <w:t>:</w:t>
      </w:r>
      <w:r w:rsidR="00680ADF">
        <w:rPr>
          <w:rFonts w:ascii="Times New Roman" w:hAnsi="Times New Roman"/>
          <w:i/>
          <w:sz w:val="28"/>
          <w:szCs w:val="28"/>
        </w:rPr>
        <w:t xml:space="preserve"> </w:t>
      </w:r>
      <w:r w:rsidR="00680ADF">
        <w:rPr>
          <w:rFonts w:ascii="Times New Roman" w:hAnsi="Times New Roman"/>
          <w:sz w:val="28"/>
          <w:szCs w:val="28"/>
        </w:rPr>
        <w:t>о</w:t>
      </w:r>
      <w:r w:rsidRPr="000132C6">
        <w:rPr>
          <w:rFonts w:ascii="Times New Roman" w:hAnsi="Times New Roman"/>
          <w:sz w:val="28"/>
          <w:szCs w:val="28"/>
        </w:rPr>
        <w:t>строе воспаление век и конъюнктивы.</w:t>
      </w:r>
      <w:r w:rsidR="00680ADF">
        <w:rPr>
          <w:rFonts w:ascii="Times New Roman" w:hAnsi="Times New Roman"/>
          <w:i/>
          <w:sz w:val="28"/>
          <w:szCs w:val="28"/>
        </w:rPr>
        <w:t xml:space="preserve"> </w:t>
      </w:r>
      <w:r w:rsidRPr="00680ADF">
        <w:rPr>
          <w:rFonts w:ascii="Times New Roman" w:hAnsi="Times New Roman"/>
          <w:sz w:val="28"/>
          <w:szCs w:val="28"/>
        </w:rPr>
        <w:t>Относительные</w:t>
      </w:r>
      <w:r w:rsidR="00680ADF">
        <w:rPr>
          <w:rFonts w:ascii="Times New Roman" w:hAnsi="Times New Roman"/>
          <w:sz w:val="28"/>
          <w:szCs w:val="28"/>
        </w:rPr>
        <w:t>: л</w:t>
      </w:r>
      <w:r w:rsidRPr="000132C6">
        <w:rPr>
          <w:rFonts w:ascii="Times New Roman" w:hAnsi="Times New Roman"/>
          <w:sz w:val="28"/>
          <w:szCs w:val="28"/>
        </w:rPr>
        <w:t>окализация процесса у вершины  орбиты</w:t>
      </w:r>
      <w:r w:rsidR="00680ADF">
        <w:rPr>
          <w:rFonts w:ascii="Times New Roman" w:hAnsi="Times New Roman"/>
          <w:sz w:val="28"/>
          <w:szCs w:val="28"/>
        </w:rPr>
        <w:t>;</w:t>
      </w:r>
      <w:r w:rsidR="00680ADF">
        <w:rPr>
          <w:rFonts w:ascii="Times New Roman" w:hAnsi="Times New Roman"/>
          <w:i/>
          <w:sz w:val="28"/>
          <w:szCs w:val="28"/>
        </w:rPr>
        <w:t xml:space="preserve"> </w:t>
      </w:r>
      <w:r w:rsidR="00680ADF">
        <w:rPr>
          <w:rFonts w:ascii="Times New Roman" w:hAnsi="Times New Roman"/>
          <w:sz w:val="28"/>
          <w:szCs w:val="28"/>
        </w:rPr>
        <w:t>н</w:t>
      </w:r>
      <w:r w:rsidRPr="000132C6">
        <w:rPr>
          <w:rFonts w:ascii="Times New Roman" w:hAnsi="Times New Roman"/>
          <w:sz w:val="28"/>
          <w:szCs w:val="28"/>
        </w:rPr>
        <w:t>аруше</w:t>
      </w:r>
      <w:r w:rsidR="00680ADF">
        <w:rPr>
          <w:rFonts w:ascii="Times New Roman" w:hAnsi="Times New Roman"/>
          <w:sz w:val="28"/>
          <w:szCs w:val="28"/>
        </w:rPr>
        <w:t>ние целостности   стенок орбиты;</w:t>
      </w:r>
      <w:r w:rsidRPr="000132C6">
        <w:rPr>
          <w:rFonts w:ascii="Times New Roman" w:hAnsi="Times New Roman"/>
          <w:sz w:val="28"/>
          <w:szCs w:val="28"/>
        </w:rPr>
        <w:t xml:space="preserve"> </w:t>
      </w:r>
      <w:r w:rsidR="00680ADF">
        <w:rPr>
          <w:rFonts w:ascii="Times New Roman" w:hAnsi="Times New Roman"/>
          <w:sz w:val="28"/>
          <w:szCs w:val="28"/>
        </w:rPr>
        <w:t>э</w:t>
      </w:r>
      <w:r w:rsidRPr="000132C6">
        <w:rPr>
          <w:rFonts w:ascii="Times New Roman" w:hAnsi="Times New Roman"/>
          <w:sz w:val="28"/>
          <w:szCs w:val="28"/>
        </w:rPr>
        <w:t>моционально неустойчивое состояние пациента</w:t>
      </w:r>
      <w:r w:rsidR="00680ADF">
        <w:rPr>
          <w:rFonts w:ascii="Times New Roman" w:hAnsi="Times New Roman"/>
          <w:sz w:val="28"/>
          <w:szCs w:val="28"/>
        </w:rPr>
        <w:t xml:space="preserve">. </w:t>
      </w:r>
    </w:p>
    <w:p w:rsidR="00D84293" w:rsidRDefault="000132C6" w:rsidP="00D84293">
      <w:pPr>
        <w:spacing w:line="360" w:lineRule="auto"/>
        <w:ind w:firstLine="709"/>
        <w:jc w:val="both"/>
        <w:outlineLvl w:val="0"/>
        <w:rPr>
          <w:rFonts w:ascii="Times New Roman" w:hAnsi="Times New Roman"/>
          <w:sz w:val="28"/>
          <w:szCs w:val="28"/>
        </w:rPr>
      </w:pPr>
      <w:r w:rsidRPr="000132C6">
        <w:rPr>
          <w:rFonts w:ascii="Times New Roman" w:hAnsi="Times New Roman"/>
          <w:sz w:val="28"/>
          <w:szCs w:val="28"/>
        </w:rPr>
        <w:t>Обязательным условием для проведения ТИАБ является  точная топ</w:t>
      </w:r>
      <w:r w:rsidR="00680ADF">
        <w:rPr>
          <w:rFonts w:ascii="Times New Roman" w:hAnsi="Times New Roman"/>
          <w:sz w:val="28"/>
          <w:szCs w:val="28"/>
        </w:rPr>
        <w:t xml:space="preserve">ометрия патологического очага в </w:t>
      </w:r>
      <w:r w:rsidRPr="000132C6">
        <w:rPr>
          <w:rFonts w:ascii="Times New Roman" w:hAnsi="Times New Roman"/>
          <w:sz w:val="28"/>
          <w:szCs w:val="28"/>
        </w:rPr>
        <w:t xml:space="preserve">орбите с использованием  ультразвукового  исследования,  компьютерной томографии или МРТ.  </w:t>
      </w:r>
    </w:p>
    <w:p w:rsidR="007A568B" w:rsidRDefault="007A568B" w:rsidP="00D84293">
      <w:pPr>
        <w:spacing w:line="360" w:lineRule="auto"/>
        <w:ind w:firstLine="709"/>
        <w:jc w:val="both"/>
        <w:outlineLvl w:val="0"/>
        <w:rPr>
          <w:rFonts w:ascii="Times New Roman" w:hAnsi="Times New Roman"/>
          <w:sz w:val="28"/>
          <w:szCs w:val="28"/>
        </w:rPr>
      </w:pPr>
      <w:r>
        <w:rPr>
          <w:rFonts w:ascii="Times New Roman" w:hAnsi="Times New Roman"/>
          <w:sz w:val="28"/>
          <w:szCs w:val="28"/>
        </w:rPr>
        <w:t>ТИАБ позволяет уточнить характер патологического образования в орбите</w:t>
      </w:r>
      <w:r w:rsidR="005E73D8">
        <w:rPr>
          <w:rFonts w:ascii="Times New Roman" w:hAnsi="Times New Roman"/>
          <w:sz w:val="28"/>
          <w:szCs w:val="28"/>
        </w:rPr>
        <w:t xml:space="preserve"> (злокачественный или доброкачественный)</w:t>
      </w:r>
      <w:r>
        <w:rPr>
          <w:rFonts w:ascii="Times New Roman" w:hAnsi="Times New Roman"/>
          <w:sz w:val="28"/>
          <w:szCs w:val="28"/>
        </w:rPr>
        <w:t xml:space="preserve"> </w:t>
      </w:r>
      <w:r w:rsidR="005E73D8">
        <w:rPr>
          <w:rFonts w:ascii="Times New Roman" w:hAnsi="Times New Roman"/>
          <w:sz w:val="28"/>
          <w:szCs w:val="28"/>
        </w:rPr>
        <w:t>в 80 – 90% случаев и уточнить</w:t>
      </w:r>
      <w:r w:rsidR="00FC737A">
        <w:rPr>
          <w:rFonts w:ascii="Times New Roman" w:hAnsi="Times New Roman"/>
          <w:sz w:val="28"/>
          <w:szCs w:val="28"/>
        </w:rPr>
        <w:t xml:space="preserve"> клеточную</w:t>
      </w:r>
      <w:r w:rsidR="005E73D8">
        <w:rPr>
          <w:rFonts w:ascii="Times New Roman" w:hAnsi="Times New Roman"/>
          <w:sz w:val="28"/>
          <w:szCs w:val="28"/>
        </w:rPr>
        <w:t xml:space="preserve"> природу опухоли в 70%.</w:t>
      </w:r>
    </w:p>
    <w:p w:rsidR="00CA58CD" w:rsidRDefault="00CA58CD" w:rsidP="00CA58CD">
      <w:pPr>
        <w:spacing w:after="0" w:line="360" w:lineRule="auto"/>
        <w:ind w:firstLine="680"/>
        <w:jc w:val="both"/>
        <w:rPr>
          <w:rFonts w:ascii="Times New Roman" w:hAnsi="Times New Roman"/>
          <w:sz w:val="28"/>
          <w:szCs w:val="28"/>
        </w:rPr>
      </w:pPr>
      <w:r w:rsidRPr="00AC170B">
        <w:rPr>
          <w:rFonts w:ascii="Times New Roman" w:hAnsi="Times New Roman"/>
          <w:sz w:val="28"/>
          <w:szCs w:val="28"/>
        </w:rPr>
        <w:lastRenderedPageBreak/>
        <w:t>Трепанобиопсия (ТБ</w:t>
      </w:r>
      <w:r>
        <w:rPr>
          <w:rFonts w:ascii="Times New Roman" w:hAnsi="Times New Roman"/>
          <w:sz w:val="28"/>
          <w:szCs w:val="28"/>
        </w:rPr>
        <w:t xml:space="preserve">, </w:t>
      </w:r>
      <w:r>
        <w:rPr>
          <w:rFonts w:ascii="Times New Roman" w:hAnsi="Times New Roman"/>
          <w:sz w:val="28"/>
          <w:szCs w:val="28"/>
          <w:lang w:val="en-US"/>
        </w:rPr>
        <w:t>core</w:t>
      </w:r>
      <w:r w:rsidRPr="00853269">
        <w:rPr>
          <w:rFonts w:ascii="Times New Roman" w:hAnsi="Times New Roman"/>
          <w:sz w:val="28"/>
          <w:szCs w:val="28"/>
        </w:rPr>
        <w:t>-</w:t>
      </w:r>
      <w:r>
        <w:rPr>
          <w:rFonts w:ascii="Times New Roman" w:hAnsi="Times New Roman"/>
          <w:sz w:val="28"/>
          <w:szCs w:val="28"/>
          <w:lang w:val="en-US"/>
        </w:rPr>
        <w:t>biopsy</w:t>
      </w:r>
      <w:r w:rsidRPr="00853269">
        <w:rPr>
          <w:rFonts w:ascii="Times New Roman" w:hAnsi="Times New Roman"/>
          <w:sz w:val="28"/>
          <w:szCs w:val="28"/>
        </w:rPr>
        <w:t xml:space="preserve">, </w:t>
      </w:r>
      <w:r>
        <w:rPr>
          <w:rFonts w:ascii="Times New Roman" w:hAnsi="Times New Roman"/>
          <w:sz w:val="28"/>
          <w:szCs w:val="28"/>
        </w:rPr>
        <w:t>кор-биопсия</w:t>
      </w:r>
      <w:r w:rsidRPr="00AC170B">
        <w:rPr>
          <w:rFonts w:ascii="Times New Roman" w:hAnsi="Times New Roman"/>
          <w:sz w:val="28"/>
          <w:szCs w:val="28"/>
        </w:rPr>
        <w:t>)  -  один из видов пункционной морфологической диагностики новообразований орбиты, позволяю</w:t>
      </w:r>
      <w:r>
        <w:rPr>
          <w:rFonts w:ascii="Times New Roman" w:hAnsi="Times New Roman"/>
          <w:sz w:val="28"/>
          <w:szCs w:val="28"/>
        </w:rPr>
        <w:t>щий получить фрагмент опухолевой ткани и провести ее</w:t>
      </w:r>
      <w:r w:rsidRPr="00AC170B">
        <w:rPr>
          <w:rFonts w:ascii="Times New Roman" w:hAnsi="Times New Roman"/>
          <w:sz w:val="28"/>
          <w:szCs w:val="28"/>
        </w:rPr>
        <w:t xml:space="preserve"> морфологическое </w:t>
      </w:r>
      <w:r>
        <w:rPr>
          <w:rFonts w:ascii="Times New Roman" w:hAnsi="Times New Roman"/>
          <w:sz w:val="28"/>
          <w:szCs w:val="28"/>
        </w:rPr>
        <w:t>исследование, включая</w:t>
      </w:r>
      <w:r w:rsidRPr="00AC170B">
        <w:rPr>
          <w:rFonts w:ascii="Times New Roman" w:hAnsi="Times New Roman"/>
          <w:sz w:val="28"/>
          <w:szCs w:val="28"/>
        </w:rPr>
        <w:t xml:space="preserve"> иммуногистохимический анализ</w:t>
      </w:r>
      <w:r>
        <w:rPr>
          <w:rFonts w:ascii="Times New Roman" w:hAnsi="Times New Roman"/>
          <w:sz w:val="28"/>
          <w:szCs w:val="28"/>
        </w:rPr>
        <w:t>.</w:t>
      </w:r>
    </w:p>
    <w:p w:rsidR="00C331F3" w:rsidRDefault="00CA58CD" w:rsidP="00C331F3">
      <w:pPr>
        <w:spacing w:after="0" w:line="360" w:lineRule="auto"/>
        <w:ind w:firstLine="680"/>
        <w:jc w:val="both"/>
        <w:rPr>
          <w:rFonts w:ascii="Times New Roman" w:hAnsi="Times New Roman"/>
          <w:sz w:val="28"/>
          <w:szCs w:val="28"/>
        </w:rPr>
      </w:pPr>
      <w:r w:rsidRPr="0048559B">
        <w:rPr>
          <w:rFonts w:ascii="Times New Roman" w:hAnsi="Times New Roman"/>
          <w:sz w:val="28"/>
          <w:szCs w:val="28"/>
        </w:rPr>
        <w:t xml:space="preserve">Обязательным условием для </w:t>
      </w:r>
      <w:r>
        <w:rPr>
          <w:rFonts w:ascii="Times New Roman" w:hAnsi="Times New Roman"/>
          <w:sz w:val="28"/>
          <w:szCs w:val="28"/>
        </w:rPr>
        <w:t xml:space="preserve">безопасного </w:t>
      </w:r>
      <w:r w:rsidRPr="0048559B">
        <w:rPr>
          <w:rFonts w:ascii="Times New Roman" w:hAnsi="Times New Roman"/>
          <w:sz w:val="28"/>
          <w:szCs w:val="28"/>
        </w:rPr>
        <w:t>проведения ТБ является  точная топометрия патологического очага в орбите с использованием  методов визуализационного контроля (УЗИ,  КТ или МРТ)</w:t>
      </w:r>
      <w:r w:rsidR="00C331F3">
        <w:rPr>
          <w:rFonts w:ascii="Times New Roman" w:hAnsi="Times New Roman"/>
          <w:sz w:val="28"/>
          <w:szCs w:val="28"/>
        </w:rPr>
        <w:t>.</w:t>
      </w:r>
      <w:r>
        <w:rPr>
          <w:rFonts w:ascii="Times New Roman" w:hAnsi="Times New Roman"/>
          <w:sz w:val="28"/>
          <w:szCs w:val="28"/>
        </w:rPr>
        <w:t xml:space="preserve"> </w:t>
      </w:r>
    </w:p>
    <w:p w:rsidR="00155756" w:rsidRDefault="00CA58CD" w:rsidP="00155756">
      <w:pPr>
        <w:spacing w:after="0" w:line="360" w:lineRule="auto"/>
        <w:ind w:firstLine="680"/>
        <w:jc w:val="both"/>
        <w:rPr>
          <w:rFonts w:ascii="Times New Roman" w:hAnsi="Times New Roman"/>
          <w:sz w:val="28"/>
          <w:szCs w:val="28"/>
        </w:rPr>
      </w:pPr>
      <w:r w:rsidRPr="0057644B">
        <w:rPr>
          <w:rFonts w:ascii="Times New Roman" w:hAnsi="Times New Roman"/>
          <w:sz w:val="28"/>
          <w:szCs w:val="28"/>
        </w:rPr>
        <w:t xml:space="preserve">ТБ </w:t>
      </w:r>
      <w:r w:rsidRPr="0057644B">
        <w:rPr>
          <w:rFonts w:ascii="Times New Roman" w:hAnsi="Times New Roman"/>
          <w:bCs/>
          <w:sz w:val="28"/>
          <w:szCs w:val="28"/>
        </w:rPr>
        <w:t>позволяет установить морфологический диагноз в 96-100% случаев</w:t>
      </w:r>
      <w:r w:rsidR="00C331F3">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sz w:val="28"/>
          <w:szCs w:val="28"/>
        </w:rPr>
        <w:t>д</w:t>
      </w:r>
      <w:r w:rsidRPr="00AC170B">
        <w:rPr>
          <w:rFonts w:ascii="Times New Roman" w:hAnsi="Times New Roman"/>
          <w:sz w:val="28"/>
          <w:szCs w:val="28"/>
        </w:rPr>
        <w:t>иагностическ</w:t>
      </w:r>
      <w:r w:rsidR="00C331F3">
        <w:rPr>
          <w:rFonts w:ascii="Times New Roman" w:hAnsi="Times New Roman"/>
          <w:sz w:val="28"/>
          <w:szCs w:val="28"/>
        </w:rPr>
        <w:t>ую</w:t>
      </w:r>
      <w:r w:rsidRPr="00AC170B">
        <w:rPr>
          <w:rFonts w:ascii="Times New Roman" w:hAnsi="Times New Roman"/>
          <w:sz w:val="28"/>
          <w:szCs w:val="28"/>
        </w:rPr>
        <w:t xml:space="preserve"> </w:t>
      </w:r>
      <w:r w:rsidRPr="0057644B">
        <w:rPr>
          <w:rFonts w:ascii="Times New Roman" w:hAnsi="Times New Roman"/>
          <w:sz w:val="28"/>
          <w:szCs w:val="28"/>
        </w:rPr>
        <w:t>точн</w:t>
      </w:r>
      <w:r w:rsidR="00C331F3">
        <w:rPr>
          <w:rFonts w:ascii="Times New Roman" w:hAnsi="Times New Roman"/>
          <w:sz w:val="28"/>
          <w:szCs w:val="28"/>
        </w:rPr>
        <w:t>ость</w:t>
      </w:r>
      <w:r>
        <w:rPr>
          <w:rFonts w:ascii="Times New Roman" w:hAnsi="Times New Roman"/>
          <w:sz w:val="28"/>
          <w:szCs w:val="28"/>
        </w:rPr>
        <w:t xml:space="preserve"> </w:t>
      </w:r>
      <w:r w:rsidRPr="0057644B">
        <w:rPr>
          <w:rFonts w:ascii="Times New Roman" w:hAnsi="Times New Roman"/>
          <w:sz w:val="28"/>
          <w:szCs w:val="28"/>
        </w:rPr>
        <w:t>96%</w:t>
      </w:r>
      <w:r>
        <w:rPr>
          <w:rFonts w:ascii="Times New Roman" w:hAnsi="Times New Roman"/>
          <w:sz w:val="28"/>
          <w:szCs w:val="28"/>
        </w:rPr>
        <w:t xml:space="preserve">, </w:t>
      </w:r>
      <w:r w:rsidRPr="0057644B">
        <w:rPr>
          <w:rFonts w:ascii="Times New Roman" w:hAnsi="Times New Roman"/>
          <w:sz w:val="28"/>
          <w:szCs w:val="28"/>
        </w:rPr>
        <w:t>чувствительн</w:t>
      </w:r>
      <w:r w:rsidR="00C331F3">
        <w:rPr>
          <w:rFonts w:ascii="Times New Roman" w:hAnsi="Times New Roman"/>
          <w:sz w:val="28"/>
          <w:szCs w:val="28"/>
        </w:rPr>
        <w:t>ость</w:t>
      </w:r>
      <w:r>
        <w:rPr>
          <w:rFonts w:ascii="Times New Roman" w:hAnsi="Times New Roman"/>
          <w:sz w:val="28"/>
          <w:szCs w:val="28"/>
        </w:rPr>
        <w:t xml:space="preserve"> </w:t>
      </w:r>
      <w:r w:rsidRPr="0057644B">
        <w:rPr>
          <w:rFonts w:ascii="Times New Roman" w:hAnsi="Times New Roman"/>
          <w:sz w:val="28"/>
          <w:szCs w:val="28"/>
        </w:rPr>
        <w:t>95% и специфичн</w:t>
      </w:r>
      <w:r w:rsidR="00C331F3">
        <w:rPr>
          <w:rFonts w:ascii="Times New Roman" w:hAnsi="Times New Roman"/>
          <w:sz w:val="28"/>
          <w:szCs w:val="28"/>
        </w:rPr>
        <w:t>ость</w:t>
      </w:r>
      <w:r>
        <w:rPr>
          <w:rFonts w:ascii="Times New Roman" w:hAnsi="Times New Roman"/>
          <w:sz w:val="28"/>
          <w:szCs w:val="28"/>
        </w:rPr>
        <w:t xml:space="preserve"> </w:t>
      </w:r>
      <w:r w:rsidRPr="0057644B">
        <w:rPr>
          <w:rFonts w:ascii="Times New Roman" w:hAnsi="Times New Roman"/>
          <w:sz w:val="28"/>
          <w:szCs w:val="28"/>
        </w:rPr>
        <w:t>100%</w:t>
      </w:r>
      <w:r>
        <w:rPr>
          <w:rFonts w:ascii="Times New Roman" w:hAnsi="Times New Roman"/>
          <w:sz w:val="28"/>
          <w:szCs w:val="28"/>
        </w:rPr>
        <w:t>.</w:t>
      </w:r>
      <w:r w:rsidRPr="0057644B">
        <w:rPr>
          <w:rFonts w:ascii="Times New Roman" w:hAnsi="Times New Roman"/>
          <w:sz w:val="28"/>
          <w:szCs w:val="28"/>
        </w:rPr>
        <w:t xml:space="preserve"> </w:t>
      </w:r>
      <w:r w:rsidRPr="00AC170B">
        <w:rPr>
          <w:rFonts w:ascii="Times New Roman" w:hAnsi="Times New Roman"/>
          <w:sz w:val="28"/>
          <w:szCs w:val="28"/>
        </w:rPr>
        <w:t xml:space="preserve"> </w:t>
      </w:r>
    </w:p>
    <w:p w:rsidR="00CA58CD" w:rsidRPr="00D84293" w:rsidRDefault="00CA58CD" w:rsidP="00155756">
      <w:pPr>
        <w:spacing w:after="0" w:line="360" w:lineRule="auto"/>
        <w:ind w:firstLine="680"/>
        <w:jc w:val="both"/>
        <w:rPr>
          <w:rFonts w:ascii="Times New Roman" w:hAnsi="Times New Roman"/>
          <w:sz w:val="28"/>
          <w:szCs w:val="28"/>
        </w:rPr>
      </w:pPr>
      <w:r w:rsidRPr="00D84293">
        <w:rPr>
          <w:rFonts w:ascii="Times New Roman" w:hAnsi="Times New Roman"/>
          <w:bCs/>
          <w:i/>
          <w:sz w:val="28"/>
          <w:szCs w:val="28"/>
        </w:rPr>
        <w:t>Показания</w:t>
      </w:r>
      <w:r w:rsidRPr="00853269">
        <w:rPr>
          <w:rFonts w:ascii="Times New Roman" w:hAnsi="Times New Roman"/>
          <w:bCs/>
          <w:sz w:val="28"/>
          <w:szCs w:val="28"/>
        </w:rPr>
        <w:t xml:space="preserve"> к применению ТБ:</w:t>
      </w:r>
      <w:r w:rsidR="00D84293">
        <w:rPr>
          <w:rFonts w:ascii="Times New Roman" w:hAnsi="Times New Roman"/>
          <w:bCs/>
          <w:sz w:val="28"/>
          <w:szCs w:val="28"/>
        </w:rPr>
        <w:t xml:space="preserve"> </w:t>
      </w:r>
      <w:r w:rsidRPr="00A10B71">
        <w:rPr>
          <w:rFonts w:ascii="Times New Roman" w:hAnsi="Times New Roman"/>
          <w:bCs/>
          <w:sz w:val="28"/>
          <w:szCs w:val="28"/>
        </w:rPr>
        <w:t>необходимость определения гистогенеза новообразований орбиты для выбора адекватной тактики лечения;</w:t>
      </w:r>
      <w:r w:rsidR="00D84293">
        <w:rPr>
          <w:rFonts w:ascii="Times New Roman" w:hAnsi="Times New Roman"/>
          <w:sz w:val="28"/>
          <w:szCs w:val="28"/>
        </w:rPr>
        <w:t xml:space="preserve"> </w:t>
      </w:r>
      <w:r w:rsidRPr="00A10B71">
        <w:rPr>
          <w:rFonts w:ascii="Times New Roman" w:hAnsi="Times New Roman"/>
          <w:bCs/>
          <w:sz w:val="28"/>
          <w:szCs w:val="28"/>
        </w:rPr>
        <w:t>невозможность выполнения эксцизионной биопсии новообразования.</w:t>
      </w:r>
    </w:p>
    <w:p w:rsidR="00D679AD" w:rsidRDefault="00CA58CD" w:rsidP="006B0931">
      <w:pPr>
        <w:spacing w:after="0" w:line="360" w:lineRule="auto"/>
        <w:ind w:firstLine="720"/>
        <w:jc w:val="both"/>
        <w:rPr>
          <w:rFonts w:ascii="Times New Roman" w:hAnsi="Times New Roman"/>
          <w:bCs/>
          <w:sz w:val="28"/>
          <w:szCs w:val="28"/>
        </w:rPr>
      </w:pPr>
      <w:r w:rsidRPr="00D84293">
        <w:rPr>
          <w:rFonts w:ascii="Times New Roman" w:hAnsi="Times New Roman"/>
          <w:bCs/>
          <w:i/>
          <w:sz w:val="28"/>
          <w:szCs w:val="28"/>
        </w:rPr>
        <w:t>Противопоказания</w:t>
      </w:r>
      <w:r w:rsidR="00D84293">
        <w:rPr>
          <w:rFonts w:ascii="Times New Roman" w:hAnsi="Times New Roman"/>
          <w:b/>
          <w:bCs/>
          <w:sz w:val="28"/>
          <w:szCs w:val="28"/>
        </w:rPr>
        <w:t xml:space="preserve"> </w:t>
      </w:r>
      <w:r w:rsidRPr="00A10B71">
        <w:rPr>
          <w:rFonts w:ascii="Times New Roman" w:hAnsi="Times New Roman"/>
          <w:bCs/>
          <w:sz w:val="28"/>
          <w:szCs w:val="28"/>
        </w:rPr>
        <w:t>абсолютные:</w:t>
      </w:r>
      <w:r w:rsidR="00422F8A">
        <w:rPr>
          <w:rFonts w:ascii="Times New Roman" w:hAnsi="Times New Roman"/>
          <w:b/>
          <w:bCs/>
          <w:sz w:val="28"/>
          <w:szCs w:val="28"/>
        </w:rPr>
        <w:t xml:space="preserve"> </w:t>
      </w:r>
      <w:r w:rsidRPr="00A10B71">
        <w:rPr>
          <w:rFonts w:ascii="Times New Roman" w:hAnsi="Times New Roman"/>
          <w:bCs/>
          <w:sz w:val="28"/>
          <w:szCs w:val="28"/>
        </w:rPr>
        <w:t>размеры опухоли менее 12мм при локализации у вершины орбиты;</w:t>
      </w:r>
      <w:r w:rsidR="00422F8A">
        <w:rPr>
          <w:rFonts w:ascii="Times New Roman" w:hAnsi="Times New Roman"/>
          <w:b/>
          <w:bCs/>
          <w:sz w:val="28"/>
          <w:szCs w:val="28"/>
        </w:rPr>
        <w:t xml:space="preserve"> </w:t>
      </w:r>
      <w:r w:rsidR="00422F8A">
        <w:rPr>
          <w:rFonts w:ascii="Times New Roman" w:hAnsi="Times New Roman"/>
          <w:bCs/>
          <w:sz w:val="28"/>
          <w:szCs w:val="28"/>
        </w:rPr>
        <w:t>острое инфекционное воспаление</w:t>
      </w:r>
      <w:r w:rsidRPr="00A10B71">
        <w:rPr>
          <w:rFonts w:ascii="Times New Roman" w:hAnsi="Times New Roman"/>
          <w:bCs/>
          <w:sz w:val="28"/>
          <w:szCs w:val="28"/>
        </w:rPr>
        <w:t xml:space="preserve"> век и конъюнктивы;</w:t>
      </w:r>
      <w:r w:rsidR="00422F8A">
        <w:rPr>
          <w:rFonts w:ascii="Times New Roman" w:hAnsi="Times New Roman"/>
          <w:b/>
          <w:bCs/>
          <w:sz w:val="28"/>
          <w:szCs w:val="28"/>
        </w:rPr>
        <w:t xml:space="preserve"> </w:t>
      </w:r>
      <w:r w:rsidRPr="00A10B71">
        <w:rPr>
          <w:rFonts w:ascii="Times New Roman" w:hAnsi="Times New Roman"/>
          <w:bCs/>
          <w:sz w:val="28"/>
          <w:szCs w:val="28"/>
        </w:rPr>
        <w:t>нарушение свертываемости крови по гипокоагуляционному типу;</w:t>
      </w:r>
      <w:r w:rsidR="00422F8A">
        <w:rPr>
          <w:rFonts w:ascii="Times New Roman" w:hAnsi="Times New Roman"/>
          <w:b/>
          <w:bCs/>
          <w:sz w:val="28"/>
          <w:szCs w:val="28"/>
        </w:rPr>
        <w:t xml:space="preserve"> </w:t>
      </w:r>
      <w:r w:rsidRPr="00A10B71">
        <w:rPr>
          <w:rFonts w:ascii="Times New Roman" w:hAnsi="Times New Roman"/>
          <w:bCs/>
          <w:sz w:val="28"/>
          <w:szCs w:val="28"/>
        </w:rPr>
        <w:t>тяжелое соматическое состояние больного</w:t>
      </w:r>
      <w:r w:rsidR="00422F8A">
        <w:rPr>
          <w:rFonts w:ascii="Times New Roman" w:hAnsi="Times New Roman"/>
          <w:bCs/>
          <w:sz w:val="28"/>
          <w:szCs w:val="28"/>
        </w:rPr>
        <w:t>.</w:t>
      </w:r>
      <w:r w:rsidR="00422F8A">
        <w:rPr>
          <w:rFonts w:ascii="Times New Roman" w:hAnsi="Times New Roman"/>
          <w:b/>
          <w:bCs/>
          <w:sz w:val="28"/>
          <w:szCs w:val="28"/>
        </w:rPr>
        <w:t xml:space="preserve"> </w:t>
      </w:r>
      <w:r w:rsidR="00422F8A" w:rsidRPr="00422F8A">
        <w:rPr>
          <w:rFonts w:ascii="Times New Roman" w:hAnsi="Times New Roman"/>
          <w:bCs/>
          <w:sz w:val="28"/>
          <w:szCs w:val="28"/>
        </w:rPr>
        <w:t>П</w:t>
      </w:r>
      <w:r w:rsidRPr="00422F8A">
        <w:rPr>
          <w:rFonts w:ascii="Times New Roman" w:hAnsi="Times New Roman"/>
          <w:sz w:val="28"/>
          <w:szCs w:val="28"/>
        </w:rPr>
        <w:t>одозрение</w:t>
      </w:r>
      <w:r w:rsidRPr="00A10B71">
        <w:rPr>
          <w:rFonts w:ascii="Times New Roman" w:hAnsi="Times New Roman"/>
          <w:sz w:val="28"/>
          <w:szCs w:val="28"/>
        </w:rPr>
        <w:t xml:space="preserve"> на нарушение целостности верхней стенки орбиты</w:t>
      </w:r>
      <w:r w:rsidR="00422F8A">
        <w:rPr>
          <w:rFonts w:ascii="Times New Roman" w:hAnsi="Times New Roman"/>
        </w:rPr>
        <w:t xml:space="preserve"> </w:t>
      </w:r>
      <w:r w:rsidR="00422F8A">
        <w:rPr>
          <w:rFonts w:ascii="Times New Roman" w:hAnsi="Times New Roman"/>
          <w:sz w:val="28"/>
          <w:szCs w:val="28"/>
        </w:rPr>
        <w:t xml:space="preserve">является </w:t>
      </w:r>
      <w:r w:rsidR="00422F8A" w:rsidRPr="00422F8A">
        <w:rPr>
          <w:rFonts w:ascii="Times New Roman" w:hAnsi="Times New Roman"/>
          <w:i/>
          <w:sz w:val="28"/>
          <w:szCs w:val="28"/>
        </w:rPr>
        <w:t xml:space="preserve">относительным </w:t>
      </w:r>
      <w:r w:rsidR="00422F8A">
        <w:rPr>
          <w:rFonts w:ascii="Times New Roman" w:hAnsi="Times New Roman"/>
          <w:sz w:val="28"/>
          <w:szCs w:val="28"/>
        </w:rPr>
        <w:t>противопоказанием.</w:t>
      </w:r>
      <w:r w:rsidR="006B0931">
        <w:rPr>
          <w:rFonts w:ascii="Times New Roman" w:hAnsi="Times New Roman"/>
          <w:sz w:val="28"/>
          <w:szCs w:val="28"/>
        </w:rPr>
        <w:t xml:space="preserve"> </w:t>
      </w:r>
      <w:r w:rsidR="006B0931">
        <w:rPr>
          <w:rFonts w:ascii="Times New Roman" w:hAnsi="Times New Roman"/>
          <w:bCs/>
          <w:sz w:val="28"/>
          <w:szCs w:val="28"/>
          <w:lang w:val="en-US"/>
        </w:rPr>
        <w:t>GRADE</w:t>
      </w:r>
      <w:r w:rsidR="006B0931" w:rsidRPr="005A204D">
        <w:rPr>
          <w:rFonts w:ascii="Times New Roman" w:hAnsi="Times New Roman"/>
          <w:bCs/>
          <w:sz w:val="28"/>
          <w:szCs w:val="28"/>
        </w:rPr>
        <w:t xml:space="preserve"> – </w:t>
      </w:r>
      <w:r w:rsidR="006B0931">
        <w:rPr>
          <w:rFonts w:ascii="Times New Roman" w:hAnsi="Times New Roman"/>
          <w:bCs/>
          <w:sz w:val="28"/>
          <w:szCs w:val="28"/>
          <w:lang w:val="en-US"/>
        </w:rPr>
        <w:t>A</w:t>
      </w:r>
      <w:r w:rsidR="006B0931" w:rsidRPr="005A204D">
        <w:rPr>
          <w:rFonts w:ascii="Times New Roman" w:hAnsi="Times New Roman"/>
          <w:bCs/>
          <w:sz w:val="28"/>
          <w:szCs w:val="28"/>
        </w:rPr>
        <w:t>.</w:t>
      </w:r>
    </w:p>
    <w:p w:rsidR="00155756" w:rsidRPr="006B0931" w:rsidRDefault="00155756" w:rsidP="006B0931">
      <w:pPr>
        <w:spacing w:after="0" w:line="360" w:lineRule="auto"/>
        <w:ind w:firstLine="720"/>
        <w:jc w:val="both"/>
        <w:rPr>
          <w:rFonts w:ascii="Times New Roman" w:hAnsi="Times New Roman"/>
          <w:bCs/>
          <w:sz w:val="28"/>
          <w:szCs w:val="28"/>
        </w:rPr>
      </w:pPr>
    </w:p>
    <w:p w:rsidR="00227838" w:rsidRDefault="00227838" w:rsidP="00227838">
      <w:pPr>
        <w:spacing w:line="360" w:lineRule="auto"/>
        <w:ind w:firstLine="709"/>
        <w:jc w:val="both"/>
        <w:rPr>
          <w:rFonts w:ascii="Times New Roman" w:hAnsi="Times New Roman"/>
          <w:b/>
          <w:sz w:val="28"/>
          <w:szCs w:val="28"/>
        </w:rPr>
      </w:pPr>
      <w:r>
        <w:rPr>
          <w:rFonts w:ascii="Times New Roman" w:hAnsi="Times New Roman"/>
          <w:b/>
          <w:sz w:val="28"/>
          <w:szCs w:val="28"/>
        </w:rPr>
        <w:t>Оценка факторов риска неблагоприятных исходов, определяющих тактику ведения больных.</w:t>
      </w:r>
    </w:p>
    <w:p w:rsidR="00227838" w:rsidRDefault="00227838" w:rsidP="00227838">
      <w:pPr>
        <w:spacing w:line="360" w:lineRule="auto"/>
        <w:ind w:firstLine="709"/>
        <w:jc w:val="both"/>
        <w:rPr>
          <w:rFonts w:ascii="Times New Roman" w:hAnsi="Times New Roman"/>
          <w:sz w:val="28"/>
          <w:szCs w:val="28"/>
        </w:rPr>
      </w:pPr>
      <w:r>
        <w:rPr>
          <w:rFonts w:ascii="Times New Roman" w:hAnsi="Times New Roman"/>
          <w:sz w:val="28"/>
          <w:szCs w:val="28"/>
        </w:rPr>
        <w:t>При установленном диагнозе злокачественной опухоли орбиты</w:t>
      </w:r>
      <w:r w:rsidRPr="00261A1A">
        <w:rPr>
          <w:rFonts w:ascii="Times New Roman" w:hAnsi="Times New Roman"/>
          <w:sz w:val="28"/>
          <w:szCs w:val="28"/>
        </w:rPr>
        <w:t xml:space="preserve"> </w:t>
      </w:r>
      <w:r w:rsidRPr="00261A1A">
        <w:rPr>
          <w:rFonts w:ascii="Times New Roman" w:hAnsi="Times New Roman"/>
          <w:sz w:val="28"/>
          <w:szCs w:val="28"/>
          <w:u w:val="single"/>
        </w:rPr>
        <w:t>до начала</w:t>
      </w:r>
      <w:r w:rsidRPr="00261A1A">
        <w:rPr>
          <w:rFonts w:ascii="Times New Roman" w:hAnsi="Times New Roman"/>
          <w:sz w:val="28"/>
          <w:szCs w:val="28"/>
        </w:rPr>
        <w:t xml:space="preserve"> лечения необходимо обследовать пациента для исключения отдаленн</w:t>
      </w:r>
      <w:r>
        <w:rPr>
          <w:rFonts w:ascii="Times New Roman" w:hAnsi="Times New Roman"/>
          <w:sz w:val="28"/>
          <w:szCs w:val="28"/>
        </w:rPr>
        <w:t>ых метастазов. Наиболее часто</w:t>
      </w:r>
      <w:r w:rsidR="00F01D1F">
        <w:rPr>
          <w:rFonts w:ascii="Times New Roman" w:hAnsi="Times New Roman"/>
          <w:sz w:val="28"/>
          <w:szCs w:val="28"/>
        </w:rPr>
        <w:t xml:space="preserve"> эти</w:t>
      </w:r>
      <w:r>
        <w:rPr>
          <w:rFonts w:ascii="Times New Roman" w:hAnsi="Times New Roman"/>
          <w:sz w:val="28"/>
          <w:szCs w:val="28"/>
        </w:rPr>
        <w:t xml:space="preserve"> опухол</w:t>
      </w:r>
      <w:r w:rsidR="00F01D1F">
        <w:rPr>
          <w:rFonts w:ascii="Times New Roman" w:hAnsi="Times New Roman"/>
          <w:sz w:val="28"/>
          <w:szCs w:val="28"/>
        </w:rPr>
        <w:t>и</w:t>
      </w:r>
      <w:r w:rsidRPr="00261A1A">
        <w:rPr>
          <w:rFonts w:ascii="Times New Roman" w:hAnsi="Times New Roman"/>
          <w:sz w:val="28"/>
          <w:szCs w:val="28"/>
        </w:rPr>
        <w:t xml:space="preserve"> метастазирует в печень, легкие, головной мозг. </w:t>
      </w:r>
      <w:r>
        <w:rPr>
          <w:rFonts w:ascii="Times New Roman" w:hAnsi="Times New Roman"/>
          <w:sz w:val="28"/>
          <w:szCs w:val="28"/>
        </w:rPr>
        <w:t>Доказательны КТ, МРТ или ПЭТ.</w:t>
      </w:r>
      <w:r w:rsidRPr="00261A1A">
        <w:rPr>
          <w:rFonts w:ascii="Times New Roman" w:hAnsi="Times New Roman"/>
          <w:sz w:val="28"/>
          <w:szCs w:val="28"/>
        </w:rPr>
        <w:t xml:space="preserve"> Инструментальные исследования головного мозга назначают при наличии клинических симптомов.</w:t>
      </w:r>
    </w:p>
    <w:p w:rsidR="00227838" w:rsidRDefault="00227838" w:rsidP="00227838">
      <w:pPr>
        <w:spacing w:after="0" w:line="360" w:lineRule="auto"/>
        <w:ind w:firstLine="709"/>
        <w:jc w:val="both"/>
        <w:rPr>
          <w:rFonts w:ascii="Times New Roman" w:hAnsi="Times New Roman"/>
          <w:sz w:val="28"/>
          <w:szCs w:val="28"/>
        </w:rPr>
      </w:pPr>
    </w:p>
    <w:p w:rsidR="00D679AD" w:rsidRDefault="00D679AD" w:rsidP="00D679AD">
      <w:pPr>
        <w:spacing w:line="360" w:lineRule="auto"/>
        <w:ind w:firstLine="709"/>
        <w:jc w:val="both"/>
        <w:rPr>
          <w:rFonts w:ascii="Times New Roman" w:hAnsi="Times New Roman"/>
          <w:b/>
          <w:sz w:val="28"/>
          <w:szCs w:val="28"/>
        </w:rPr>
      </w:pPr>
      <w:r>
        <w:rPr>
          <w:rFonts w:ascii="Times New Roman" w:hAnsi="Times New Roman"/>
          <w:b/>
          <w:sz w:val="28"/>
          <w:szCs w:val="28"/>
        </w:rPr>
        <w:lastRenderedPageBreak/>
        <w:t>Модели пациента.</w:t>
      </w:r>
    </w:p>
    <w:p w:rsidR="00F01D1F" w:rsidRDefault="00D679AD" w:rsidP="00F01D1F">
      <w:pPr>
        <w:spacing w:line="360" w:lineRule="auto"/>
        <w:ind w:firstLine="709"/>
        <w:jc w:val="both"/>
        <w:rPr>
          <w:rFonts w:ascii="Times New Roman" w:eastAsia="Times New Roman" w:hAnsi="Times New Roman"/>
          <w:color w:val="000000"/>
          <w:sz w:val="28"/>
          <w:szCs w:val="28"/>
          <w:lang w:eastAsia="zh-CN"/>
        </w:rPr>
      </w:pPr>
      <w:r w:rsidRPr="00526AF7">
        <w:rPr>
          <w:rFonts w:ascii="Times New Roman" w:eastAsia="Times New Roman" w:hAnsi="Times New Roman"/>
          <w:color w:val="000000"/>
          <w:sz w:val="28"/>
          <w:szCs w:val="28"/>
          <w:lang w:eastAsia="zh-CN"/>
        </w:rPr>
        <w:t>Категория возрастная:</w:t>
      </w:r>
      <w:r w:rsidRPr="00F237D9">
        <w:rPr>
          <w:rFonts w:ascii="Times New Roman" w:eastAsia="Times New Roman" w:hAnsi="Times New Roman"/>
          <w:color w:val="000000"/>
          <w:sz w:val="28"/>
          <w:szCs w:val="28"/>
          <w:lang w:eastAsia="zh-CN"/>
        </w:rPr>
        <w:t xml:space="preserve"> взрослые, дети. Пол – любой. Возраст  - любой. Стадия, степень тяжести:</w:t>
      </w:r>
      <w:r>
        <w:rPr>
          <w:rFonts w:ascii="Times New Roman" w:eastAsia="Times New Roman" w:hAnsi="Times New Roman"/>
          <w:color w:val="000000"/>
          <w:sz w:val="28"/>
          <w:szCs w:val="28"/>
          <w:lang w:eastAsia="zh-CN"/>
        </w:rPr>
        <w:t xml:space="preserve"> </w:t>
      </w:r>
      <w:r w:rsidRPr="00F237D9">
        <w:rPr>
          <w:rFonts w:ascii="Times New Roman" w:eastAsia="Times New Roman" w:hAnsi="Times New Roman"/>
          <w:color w:val="000000"/>
          <w:sz w:val="28"/>
          <w:szCs w:val="28"/>
          <w:lang w:eastAsia="zh-CN"/>
        </w:rPr>
        <w:t xml:space="preserve"> </w:t>
      </w:r>
      <w:r w:rsidRPr="00D679AD">
        <w:rPr>
          <w:rFonts w:ascii="Times New Roman" w:eastAsia="Times New Roman" w:hAnsi="Times New Roman"/>
          <w:color w:val="000000"/>
          <w:sz w:val="28"/>
          <w:szCs w:val="28"/>
          <w:lang w:eastAsia="zh-CN"/>
        </w:rPr>
        <w:t>без метастазирования и прорастания в смежные области.</w:t>
      </w:r>
      <w:r w:rsidR="00F01D1F">
        <w:rPr>
          <w:rFonts w:ascii="Times New Roman" w:eastAsia="Times New Roman" w:hAnsi="Times New Roman"/>
          <w:color w:val="000000"/>
          <w:sz w:val="28"/>
          <w:szCs w:val="28"/>
          <w:lang w:eastAsia="zh-CN"/>
        </w:rPr>
        <w:t xml:space="preserve"> </w:t>
      </w:r>
      <w:r w:rsidRPr="00F237D9">
        <w:rPr>
          <w:rFonts w:ascii="Times New Roman" w:eastAsia="Times New Roman" w:hAnsi="Times New Roman"/>
          <w:color w:val="000000"/>
          <w:sz w:val="28"/>
          <w:szCs w:val="28"/>
          <w:lang w:eastAsia="zh-CN"/>
        </w:rPr>
        <w:t xml:space="preserve">Осложнение: вне зависимости от осложнений. </w:t>
      </w:r>
    </w:p>
    <w:p w:rsidR="00D679AD" w:rsidRPr="00F237D9" w:rsidRDefault="00D679AD" w:rsidP="00F01D1F">
      <w:pPr>
        <w:spacing w:line="360" w:lineRule="auto"/>
        <w:ind w:firstLine="709"/>
        <w:jc w:val="both"/>
        <w:rPr>
          <w:rFonts w:ascii="Times New Roman" w:eastAsia="Times New Roman" w:hAnsi="Times New Roman"/>
          <w:color w:val="000000"/>
          <w:sz w:val="28"/>
          <w:szCs w:val="28"/>
          <w:lang w:eastAsia="zh-CN"/>
        </w:rPr>
      </w:pPr>
      <w:r w:rsidRPr="00AF0FA0">
        <w:rPr>
          <w:rFonts w:ascii="Times New Roman" w:eastAsia="Times New Roman" w:hAnsi="Times New Roman"/>
          <w:color w:val="000000"/>
          <w:sz w:val="28"/>
          <w:szCs w:val="28"/>
          <w:lang w:eastAsia="zh-CN"/>
        </w:rPr>
        <w:t>Вид медицинской помощи:</w:t>
      </w:r>
      <w:r w:rsidRPr="00F237D9">
        <w:rPr>
          <w:rFonts w:ascii="Times New Roman" w:eastAsia="Times New Roman" w:hAnsi="Times New Roman"/>
          <w:color w:val="000000"/>
          <w:sz w:val="28"/>
          <w:szCs w:val="28"/>
          <w:lang w:eastAsia="zh-CN"/>
        </w:rPr>
        <w:t xml:space="preserve"> специализированная, в т.ч. высокотехнологичная медицинская помощь. Условие оказания: стационарно. Форма оказания медицинской помощи: планово.</w:t>
      </w:r>
    </w:p>
    <w:p w:rsidR="00E60284" w:rsidRPr="00155756" w:rsidRDefault="00D679AD" w:rsidP="00155756">
      <w:pPr>
        <w:spacing w:line="360" w:lineRule="auto"/>
        <w:ind w:firstLine="709"/>
        <w:jc w:val="both"/>
        <w:rPr>
          <w:rFonts w:ascii="Times New Roman" w:eastAsia="Times New Roman" w:hAnsi="Times New Roman"/>
          <w:color w:val="000000"/>
          <w:sz w:val="28"/>
          <w:szCs w:val="28"/>
          <w:lang w:eastAsia="zh-CN"/>
        </w:rPr>
      </w:pPr>
      <w:r w:rsidRPr="00AF0FA0">
        <w:rPr>
          <w:rFonts w:ascii="Times New Roman" w:eastAsia="Times New Roman" w:hAnsi="Times New Roman"/>
          <w:color w:val="000000"/>
          <w:sz w:val="28"/>
          <w:szCs w:val="28"/>
          <w:lang w:eastAsia="zh-CN"/>
        </w:rPr>
        <w:t>Технология:</w:t>
      </w:r>
      <w:r w:rsidRPr="00F237D9">
        <w:rPr>
          <w:rFonts w:ascii="Times New Roman" w:eastAsia="Times New Roman" w:hAnsi="Times New Roman"/>
          <w:color w:val="000000"/>
          <w:sz w:val="28"/>
          <w:szCs w:val="28"/>
          <w:lang w:eastAsia="zh-CN"/>
        </w:rPr>
        <w:t xml:space="preserve"> хирургическое лечение, лучевая терапия.</w:t>
      </w:r>
    </w:p>
    <w:p w:rsidR="00050295" w:rsidRDefault="007B15C0" w:rsidP="007B15C0">
      <w:pPr>
        <w:spacing w:line="360" w:lineRule="auto"/>
        <w:ind w:left="357" w:firstLine="709"/>
        <w:rPr>
          <w:rFonts w:ascii="Times New Roman" w:hAnsi="Times New Roman"/>
          <w:b/>
          <w:bCs/>
          <w:sz w:val="28"/>
          <w:szCs w:val="28"/>
        </w:rPr>
      </w:pPr>
      <w:r>
        <w:rPr>
          <w:rFonts w:ascii="Times New Roman" w:hAnsi="Times New Roman"/>
          <w:b/>
          <w:bCs/>
          <w:sz w:val="28"/>
          <w:szCs w:val="28"/>
        </w:rPr>
        <w:t>ОСНОВНЫЕ ПРИНЦИПЫ ЛЕЧЕНИЯ ЗЛОКАЧЕСТВЕННЫХ ОПУХОЛЕЙ ОРБИТЫ</w:t>
      </w:r>
    </w:p>
    <w:p w:rsidR="00D112FF" w:rsidRDefault="00AF411A" w:rsidP="00881BC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Адекватное лечение злокачественных опухолей орбиты является сложной задачей.</w:t>
      </w:r>
      <w:r w:rsidR="00D112FF">
        <w:rPr>
          <w:rFonts w:ascii="Times New Roman" w:eastAsiaTheme="minorEastAsia" w:hAnsi="Times New Roman"/>
          <w:sz w:val="28"/>
          <w:szCs w:val="28"/>
          <w:lang w:eastAsia="zh-CN"/>
        </w:rPr>
        <w:t xml:space="preserve"> До начала лечения пациент должен быть полностью обследован для исключения отдаленных метастазов. Минимальные исследования – рентгенография легких в 2-х проекциях и УЗИ органов брюшной полости, по показаниям назначают дополнительные инструментальные исследования.</w:t>
      </w:r>
      <w:r>
        <w:rPr>
          <w:rFonts w:ascii="Times New Roman" w:eastAsiaTheme="minorEastAsia" w:hAnsi="Times New Roman"/>
          <w:sz w:val="28"/>
          <w:szCs w:val="28"/>
          <w:lang w:eastAsia="zh-CN"/>
        </w:rPr>
        <w:t xml:space="preserve"> </w:t>
      </w:r>
    </w:p>
    <w:p w:rsidR="00881BC5" w:rsidRDefault="00AF411A" w:rsidP="00881BC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После клинического обследования и уточнения диагноза необходимо разработать план лечения пациента с учетом индивидуальных анатомо-топографических особенностей орбиты, размеров опухоли, ее типа и степени инвазии в орбитальные ткани, состояния костных стенок,  регионарных лимфоузлов, наличия отдаленных метастазов. Тактику лечения определяет офтальмоонколог, но при необходимости  пациент должен быть проконсультирован радиологом, химиотерапевтом, гематологом, общим онкологом и другими специалистами с целью выработки единой схемы лечения.</w:t>
      </w:r>
      <w:r w:rsidR="00881BC5">
        <w:rPr>
          <w:rFonts w:ascii="Times New Roman" w:eastAsiaTheme="minorEastAsia" w:hAnsi="Times New Roman"/>
          <w:sz w:val="28"/>
          <w:szCs w:val="28"/>
          <w:lang w:eastAsia="zh-CN"/>
        </w:rPr>
        <w:t xml:space="preserve"> Предпочтение должно быть отдано органосохранному лечению. Выжидательная тактика даже при подозрении на злокачественную опухоль недопустима!</w:t>
      </w:r>
    </w:p>
    <w:p w:rsidR="008079C3" w:rsidRDefault="00881BC5" w:rsidP="00E21B21">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lastRenderedPageBreak/>
        <w:t>Лечение злокачественной опухоли орбиты, как правило, комбинированное (операция + ЛТ) или комплексное (операция + ЛТ + ПХТ). Полное удаление даже небольшой злокачественной опухоли из орбиты не исключает проведения в послеоперационном периоде лучевой или химиотерапии, поскольку адьювантное лечение существенно повышает</w:t>
      </w:r>
      <w:r w:rsidR="00153A4E">
        <w:rPr>
          <w:rFonts w:ascii="Times New Roman" w:eastAsiaTheme="minorEastAsia" w:hAnsi="Times New Roman"/>
          <w:sz w:val="28"/>
          <w:szCs w:val="28"/>
          <w:lang w:eastAsia="zh-CN"/>
        </w:rPr>
        <w:t xml:space="preserve"> шансы на полное излечение заболевания.</w:t>
      </w:r>
      <w:r>
        <w:rPr>
          <w:rFonts w:ascii="Times New Roman" w:eastAsiaTheme="minorEastAsia" w:hAnsi="Times New Roman"/>
          <w:sz w:val="28"/>
          <w:szCs w:val="28"/>
          <w:lang w:eastAsia="zh-CN"/>
        </w:rPr>
        <w:t xml:space="preserve"> </w:t>
      </w:r>
      <w:r w:rsidR="00153A4E">
        <w:rPr>
          <w:rFonts w:ascii="Times New Roman" w:eastAsiaTheme="minorEastAsia" w:hAnsi="Times New Roman"/>
          <w:sz w:val="28"/>
          <w:szCs w:val="28"/>
          <w:lang w:eastAsia="zh-CN"/>
        </w:rPr>
        <w:t>Важно соблюдать предписанные сроки между определенными этапами лечения.</w:t>
      </w:r>
    </w:p>
    <w:p w:rsidR="00155756" w:rsidRDefault="00155756" w:rsidP="00505570">
      <w:pPr>
        <w:spacing w:line="360" w:lineRule="auto"/>
        <w:ind w:left="357" w:firstLine="709"/>
        <w:jc w:val="both"/>
        <w:rPr>
          <w:rFonts w:ascii="Times New Roman" w:eastAsiaTheme="minorEastAsia" w:hAnsi="Times New Roman"/>
          <w:b/>
          <w:sz w:val="28"/>
          <w:szCs w:val="28"/>
          <w:lang w:eastAsia="zh-CN"/>
        </w:rPr>
      </w:pPr>
    </w:p>
    <w:p w:rsidR="00155756" w:rsidRDefault="00155756" w:rsidP="00505570">
      <w:pPr>
        <w:spacing w:line="360" w:lineRule="auto"/>
        <w:ind w:left="357" w:firstLine="709"/>
        <w:jc w:val="both"/>
        <w:rPr>
          <w:rFonts w:ascii="Times New Roman" w:eastAsiaTheme="minorEastAsia" w:hAnsi="Times New Roman"/>
          <w:b/>
          <w:sz w:val="28"/>
          <w:szCs w:val="28"/>
          <w:lang w:eastAsia="zh-CN"/>
        </w:rPr>
      </w:pPr>
    </w:p>
    <w:p w:rsidR="00505570" w:rsidRDefault="00050295" w:rsidP="00505570">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1.</w:t>
      </w:r>
      <w:r w:rsidR="008079C3">
        <w:rPr>
          <w:rFonts w:ascii="Times New Roman" w:eastAsiaTheme="minorEastAsia" w:hAnsi="Times New Roman"/>
          <w:b/>
          <w:sz w:val="28"/>
          <w:szCs w:val="28"/>
          <w:lang w:eastAsia="zh-CN"/>
        </w:rPr>
        <w:t xml:space="preserve"> </w:t>
      </w:r>
      <w:r>
        <w:rPr>
          <w:rFonts w:ascii="Times New Roman" w:eastAsiaTheme="minorEastAsia" w:hAnsi="Times New Roman"/>
          <w:b/>
          <w:sz w:val="28"/>
          <w:szCs w:val="28"/>
          <w:lang w:eastAsia="zh-CN"/>
        </w:rPr>
        <w:t>Хирургическое лечение</w:t>
      </w:r>
    </w:p>
    <w:p w:rsidR="00FC737A" w:rsidRDefault="00505570" w:rsidP="008F16F4">
      <w:pPr>
        <w:spacing w:line="360" w:lineRule="auto"/>
        <w:ind w:left="357" w:firstLine="709"/>
        <w:jc w:val="both"/>
        <w:rPr>
          <w:rFonts w:ascii="Times New Roman" w:hAnsi="Times New Roman"/>
          <w:color w:val="000000"/>
          <w:sz w:val="28"/>
          <w:szCs w:val="28"/>
          <w:shd w:val="clear" w:color="auto" w:fill="FFFFFF"/>
        </w:rPr>
      </w:pPr>
      <w:r w:rsidRPr="00505570">
        <w:rPr>
          <w:rFonts w:ascii="Times New Roman" w:eastAsiaTheme="minorEastAsia" w:hAnsi="Times New Roman"/>
          <w:sz w:val="28"/>
          <w:szCs w:val="28"/>
          <w:lang w:eastAsia="zh-CN"/>
        </w:rPr>
        <w:t xml:space="preserve">Хирургическое лечение злокачественных опухолей орбиты должно проводиться в специализированных центрах. </w:t>
      </w:r>
      <w:r w:rsidR="00DF57F4" w:rsidRPr="00505570">
        <w:rPr>
          <w:rFonts w:ascii="Times New Roman" w:hAnsi="Times New Roman"/>
          <w:color w:val="000000"/>
          <w:sz w:val="28"/>
          <w:szCs w:val="28"/>
          <w:shd w:val="clear" w:color="auto" w:fill="FFFFFF"/>
        </w:rPr>
        <w:t>Монохирургическое органосохраняющее лечение при зл</w:t>
      </w:r>
      <w:r w:rsidR="00425AC1">
        <w:rPr>
          <w:rFonts w:ascii="Times New Roman" w:hAnsi="Times New Roman"/>
          <w:color w:val="000000"/>
          <w:sz w:val="28"/>
          <w:szCs w:val="28"/>
          <w:shd w:val="clear" w:color="auto" w:fill="FFFFFF"/>
        </w:rPr>
        <w:t>окачественных опухолях орбиты не</w:t>
      </w:r>
      <w:r w:rsidR="00786DA0">
        <w:rPr>
          <w:rFonts w:ascii="Times New Roman" w:hAnsi="Times New Roman"/>
          <w:color w:val="000000"/>
          <w:sz w:val="28"/>
          <w:szCs w:val="28"/>
          <w:shd w:val="clear" w:color="auto" w:fill="FFFFFF"/>
        </w:rPr>
        <w:t xml:space="preserve">допустимо. </w:t>
      </w:r>
      <w:r w:rsidR="00DE3782">
        <w:rPr>
          <w:rFonts w:ascii="Times New Roman" w:hAnsi="Times New Roman"/>
          <w:color w:val="000000"/>
          <w:sz w:val="28"/>
          <w:szCs w:val="28"/>
          <w:shd w:val="clear" w:color="auto" w:fill="FFFFFF"/>
        </w:rPr>
        <w:t>Хирургическое лечение, как правило, должно комбинироваться с лучевой</w:t>
      </w:r>
      <w:r w:rsidR="00153A4E">
        <w:rPr>
          <w:rFonts w:ascii="Times New Roman" w:hAnsi="Times New Roman"/>
          <w:color w:val="000000"/>
          <w:sz w:val="28"/>
          <w:szCs w:val="28"/>
          <w:shd w:val="clear" w:color="auto" w:fill="FFFFFF"/>
        </w:rPr>
        <w:t xml:space="preserve"> или химиотерапией.</w:t>
      </w:r>
      <w:r w:rsidR="008F16F4">
        <w:rPr>
          <w:rFonts w:ascii="Times New Roman" w:hAnsi="Times New Roman"/>
          <w:color w:val="000000"/>
          <w:sz w:val="28"/>
          <w:szCs w:val="28"/>
          <w:shd w:val="clear" w:color="auto" w:fill="FFFFFF"/>
        </w:rPr>
        <w:t xml:space="preserve"> </w:t>
      </w:r>
    </w:p>
    <w:p w:rsidR="00786DA0" w:rsidRDefault="00786DA0" w:rsidP="008F16F4">
      <w:pPr>
        <w:spacing w:line="360" w:lineRule="auto"/>
        <w:ind w:left="357"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Хирургическое вмешательство должно выполняться абластично, с обязательным использованием электро</w:t>
      </w:r>
      <w:r w:rsidR="00FC737A">
        <w:rPr>
          <w:rFonts w:ascii="Times New Roman" w:hAnsi="Times New Roman"/>
          <w:color w:val="000000"/>
          <w:sz w:val="28"/>
          <w:szCs w:val="28"/>
          <w:shd w:val="clear" w:color="auto" w:fill="FFFFFF"/>
        </w:rPr>
        <w:t>- или радиокоагуляции при обработке</w:t>
      </w:r>
      <w:r>
        <w:rPr>
          <w:rFonts w:ascii="Times New Roman" w:hAnsi="Times New Roman"/>
          <w:color w:val="000000"/>
          <w:sz w:val="28"/>
          <w:szCs w:val="28"/>
          <w:shd w:val="clear" w:color="auto" w:fill="FFFFFF"/>
        </w:rPr>
        <w:t xml:space="preserve"> </w:t>
      </w:r>
      <w:r w:rsidR="00173DCB">
        <w:rPr>
          <w:rFonts w:ascii="Times New Roman" w:hAnsi="Times New Roman"/>
          <w:color w:val="000000"/>
          <w:sz w:val="28"/>
          <w:szCs w:val="28"/>
          <w:shd w:val="clear" w:color="auto" w:fill="FFFFFF"/>
        </w:rPr>
        <w:t>мягких</w:t>
      </w:r>
      <w:r>
        <w:rPr>
          <w:rFonts w:ascii="Times New Roman" w:hAnsi="Times New Roman"/>
          <w:color w:val="000000"/>
          <w:sz w:val="28"/>
          <w:szCs w:val="28"/>
          <w:shd w:val="clear" w:color="auto" w:fill="FFFFFF"/>
        </w:rPr>
        <w:t xml:space="preserve"> тканей в окружении опухоли и подлежащей костной стенки.</w:t>
      </w:r>
    </w:p>
    <w:p w:rsidR="00786DA0" w:rsidRDefault="00786DA0" w:rsidP="008F16F4">
      <w:pPr>
        <w:spacing w:line="360" w:lineRule="auto"/>
        <w:ind w:left="357"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Эксплораторная орбитотомия проводится с диагно</w:t>
      </w:r>
      <w:r w:rsidR="00FC737A">
        <w:rPr>
          <w:rFonts w:ascii="Times New Roman" w:hAnsi="Times New Roman"/>
          <w:color w:val="000000"/>
          <w:sz w:val="28"/>
          <w:szCs w:val="28"/>
          <w:shd w:val="clear" w:color="auto" w:fill="FFFFFF"/>
        </w:rPr>
        <w:t>стической целью. Объем биоптата</w:t>
      </w:r>
      <w:r>
        <w:rPr>
          <w:rFonts w:ascii="Times New Roman" w:hAnsi="Times New Roman"/>
          <w:color w:val="000000"/>
          <w:sz w:val="28"/>
          <w:szCs w:val="28"/>
          <w:shd w:val="clear" w:color="auto" w:fill="FFFFFF"/>
        </w:rPr>
        <w:t xml:space="preserve">, взятого для гистологического исследования, </w:t>
      </w:r>
      <w:r w:rsidR="00173DCB">
        <w:rPr>
          <w:rFonts w:ascii="Times New Roman" w:hAnsi="Times New Roman"/>
          <w:color w:val="000000"/>
          <w:sz w:val="28"/>
          <w:szCs w:val="28"/>
          <w:shd w:val="clear" w:color="auto" w:fill="FFFFFF"/>
        </w:rPr>
        <w:t>должен</w:t>
      </w:r>
      <w:r>
        <w:rPr>
          <w:rFonts w:ascii="Times New Roman" w:hAnsi="Times New Roman"/>
          <w:color w:val="000000"/>
          <w:sz w:val="28"/>
          <w:szCs w:val="28"/>
          <w:shd w:val="clear" w:color="auto" w:fill="FFFFFF"/>
        </w:rPr>
        <w:t xml:space="preserve"> быть не менее 1 куб.см. При этом недопустимо нарушение анатомо-топографического соотношения нормальных орбитальных структур.</w:t>
      </w:r>
    </w:p>
    <w:p w:rsidR="00425AC1" w:rsidRDefault="00DF57F4" w:rsidP="008F16F4">
      <w:pPr>
        <w:spacing w:line="360" w:lineRule="auto"/>
        <w:ind w:left="357" w:firstLine="709"/>
        <w:jc w:val="both"/>
        <w:rPr>
          <w:rFonts w:ascii="Times New Roman" w:hAnsi="Times New Roman"/>
          <w:color w:val="000000"/>
          <w:sz w:val="28"/>
          <w:szCs w:val="28"/>
          <w:shd w:val="clear" w:color="auto" w:fill="FFFFFF"/>
        </w:rPr>
      </w:pPr>
      <w:r w:rsidRPr="00505570">
        <w:rPr>
          <w:rFonts w:ascii="Times New Roman" w:hAnsi="Times New Roman"/>
          <w:color w:val="000000"/>
          <w:sz w:val="28"/>
          <w:szCs w:val="28"/>
          <w:shd w:val="clear" w:color="auto" w:fill="FFFFFF"/>
        </w:rPr>
        <w:t xml:space="preserve">Радикальные хирургические </w:t>
      </w:r>
      <w:r w:rsidR="00FB49D4">
        <w:rPr>
          <w:rFonts w:ascii="Times New Roman" w:hAnsi="Times New Roman"/>
          <w:color w:val="000000"/>
          <w:sz w:val="28"/>
          <w:szCs w:val="28"/>
          <w:shd w:val="clear" w:color="auto" w:fill="FFFFFF"/>
        </w:rPr>
        <w:t>вмешательства (экзентерация</w:t>
      </w:r>
      <w:r w:rsidRPr="00505570">
        <w:rPr>
          <w:rFonts w:ascii="Times New Roman" w:hAnsi="Times New Roman"/>
          <w:color w:val="000000"/>
          <w:sz w:val="28"/>
          <w:szCs w:val="28"/>
          <w:shd w:val="clear" w:color="auto" w:fill="FFFFFF"/>
        </w:rPr>
        <w:t xml:space="preserve">), выполнявшиеся ранее довольно часто, обеспечивали невысокий процент излечения </w:t>
      </w:r>
      <w:r w:rsidR="00425AC1">
        <w:rPr>
          <w:rFonts w:ascii="Times New Roman" w:hAnsi="Times New Roman"/>
          <w:color w:val="000000"/>
          <w:sz w:val="28"/>
          <w:szCs w:val="28"/>
          <w:shd w:val="clear" w:color="auto" w:fill="FFFFFF"/>
        </w:rPr>
        <w:t xml:space="preserve">и выживаемости пациентов. </w:t>
      </w:r>
      <w:r w:rsidR="00DC507C">
        <w:rPr>
          <w:rFonts w:ascii="Times New Roman" w:hAnsi="Times New Roman"/>
          <w:color w:val="000000"/>
          <w:sz w:val="28"/>
          <w:szCs w:val="28"/>
          <w:shd w:val="clear" w:color="auto" w:fill="FFFFFF"/>
        </w:rPr>
        <w:t>Так,</w:t>
      </w:r>
      <w:r w:rsidR="00FB49D4">
        <w:rPr>
          <w:rFonts w:ascii="Times New Roman" w:hAnsi="Times New Roman"/>
          <w:color w:val="000000"/>
          <w:sz w:val="28"/>
          <w:szCs w:val="28"/>
          <w:shd w:val="clear" w:color="auto" w:fill="FFFFFF"/>
        </w:rPr>
        <w:t xml:space="preserve"> например, д</w:t>
      </w:r>
      <w:r w:rsidR="00425AC1">
        <w:rPr>
          <w:rFonts w:ascii="Times New Roman" w:hAnsi="Times New Roman"/>
          <w:color w:val="000000"/>
          <w:sz w:val="28"/>
          <w:szCs w:val="28"/>
          <w:shd w:val="clear" w:color="auto" w:fill="FFFFFF"/>
        </w:rPr>
        <w:t>о 1965 г. эк</w:t>
      </w:r>
      <w:r w:rsidRPr="00505570">
        <w:rPr>
          <w:rFonts w:ascii="Times New Roman" w:hAnsi="Times New Roman"/>
          <w:color w:val="000000"/>
          <w:sz w:val="28"/>
          <w:szCs w:val="28"/>
          <w:shd w:val="clear" w:color="auto" w:fill="FFFFFF"/>
        </w:rPr>
        <w:t>зентерация являлас</w:t>
      </w:r>
      <w:r w:rsidR="00425AC1">
        <w:rPr>
          <w:rFonts w:ascii="Times New Roman" w:hAnsi="Times New Roman"/>
          <w:color w:val="000000"/>
          <w:sz w:val="28"/>
          <w:szCs w:val="28"/>
          <w:shd w:val="clear" w:color="auto" w:fill="FFFFFF"/>
        </w:rPr>
        <w:t xml:space="preserve">ь стандартом лечения больных с рабдомиосаркомой </w:t>
      </w:r>
      <w:r w:rsidR="00425AC1">
        <w:rPr>
          <w:rFonts w:ascii="Times New Roman" w:hAnsi="Times New Roman"/>
          <w:color w:val="000000"/>
          <w:sz w:val="28"/>
          <w:szCs w:val="28"/>
          <w:shd w:val="clear" w:color="auto" w:fill="FFFFFF"/>
        </w:rPr>
        <w:lastRenderedPageBreak/>
        <w:t>орбиты</w:t>
      </w:r>
      <w:r w:rsidRPr="00505570">
        <w:rPr>
          <w:rFonts w:ascii="Times New Roman" w:hAnsi="Times New Roman"/>
          <w:color w:val="000000"/>
          <w:sz w:val="28"/>
          <w:szCs w:val="28"/>
          <w:shd w:val="clear" w:color="auto" w:fill="FFFFFF"/>
        </w:rPr>
        <w:t>,</w:t>
      </w:r>
      <w:r w:rsidR="00425AC1">
        <w:rPr>
          <w:rFonts w:ascii="Times New Roman" w:hAnsi="Times New Roman"/>
          <w:color w:val="000000"/>
          <w:sz w:val="28"/>
          <w:szCs w:val="28"/>
          <w:shd w:val="clear" w:color="auto" w:fill="FFFFFF"/>
        </w:rPr>
        <w:t xml:space="preserve"> однако</w:t>
      </w:r>
      <w:r w:rsidRPr="00505570">
        <w:rPr>
          <w:rFonts w:ascii="Times New Roman" w:hAnsi="Times New Roman"/>
          <w:color w:val="000000"/>
          <w:sz w:val="28"/>
          <w:szCs w:val="28"/>
          <w:shd w:val="clear" w:color="auto" w:fill="FFFFFF"/>
        </w:rPr>
        <w:t xml:space="preserve"> при этом выживаемость сост</w:t>
      </w:r>
      <w:r w:rsidR="00425AC1">
        <w:rPr>
          <w:rFonts w:ascii="Times New Roman" w:hAnsi="Times New Roman"/>
          <w:color w:val="000000"/>
          <w:sz w:val="28"/>
          <w:szCs w:val="28"/>
          <w:shd w:val="clear" w:color="auto" w:fill="FFFFFF"/>
        </w:rPr>
        <w:t>авляла не более 30%.</w:t>
      </w:r>
      <w:r w:rsidRPr="00505570">
        <w:rPr>
          <w:rFonts w:ascii="Times New Roman" w:hAnsi="Times New Roman"/>
          <w:color w:val="000000"/>
          <w:sz w:val="28"/>
          <w:szCs w:val="28"/>
          <w:shd w:val="clear" w:color="auto" w:fill="FFFFFF"/>
        </w:rPr>
        <w:t xml:space="preserve"> Радикальность экзентерации на современн</w:t>
      </w:r>
      <w:r w:rsidR="00425AC1">
        <w:rPr>
          <w:rFonts w:ascii="Times New Roman" w:hAnsi="Times New Roman"/>
          <w:color w:val="000000"/>
          <w:sz w:val="28"/>
          <w:szCs w:val="28"/>
          <w:shd w:val="clear" w:color="auto" w:fill="FFFFFF"/>
        </w:rPr>
        <w:t>ом этапе считается сомнительной.</w:t>
      </w:r>
      <w:r w:rsidRPr="00505570">
        <w:rPr>
          <w:rFonts w:ascii="Times New Roman" w:hAnsi="Times New Roman"/>
          <w:color w:val="000000"/>
          <w:sz w:val="28"/>
          <w:szCs w:val="28"/>
          <w:shd w:val="clear" w:color="auto" w:fill="FFFFFF"/>
        </w:rPr>
        <w:t xml:space="preserve"> </w:t>
      </w:r>
      <w:r w:rsidR="00425AC1" w:rsidRPr="007F1240">
        <w:rPr>
          <w:rFonts w:ascii="Times New Roman" w:hAnsi="Times New Roman"/>
          <w:i/>
          <w:color w:val="000000"/>
          <w:sz w:val="28"/>
          <w:szCs w:val="28"/>
          <w:shd w:val="clear" w:color="auto" w:fill="FFFFFF"/>
        </w:rPr>
        <w:t>Показания к выполнению под</w:t>
      </w:r>
      <w:r w:rsidRPr="007F1240">
        <w:rPr>
          <w:rFonts w:ascii="Times New Roman" w:hAnsi="Times New Roman"/>
          <w:i/>
          <w:color w:val="000000"/>
          <w:sz w:val="28"/>
          <w:szCs w:val="28"/>
          <w:shd w:val="clear" w:color="auto" w:fill="FFFFFF"/>
        </w:rPr>
        <w:t>надкостничной экзентерац</w:t>
      </w:r>
      <w:r w:rsidR="00425AC1" w:rsidRPr="007F1240">
        <w:rPr>
          <w:rFonts w:ascii="Times New Roman" w:hAnsi="Times New Roman"/>
          <w:i/>
          <w:color w:val="000000"/>
          <w:sz w:val="28"/>
          <w:szCs w:val="28"/>
          <w:shd w:val="clear" w:color="auto" w:fill="FFFFFF"/>
        </w:rPr>
        <w:t>ии</w:t>
      </w:r>
      <w:r w:rsidR="0052174C">
        <w:rPr>
          <w:rFonts w:ascii="Times New Roman" w:hAnsi="Times New Roman"/>
          <w:color w:val="000000"/>
          <w:sz w:val="28"/>
          <w:szCs w:val="28"/>
          <w:shd w:val="clear" w:color="auto" w:fill="FFFFFF"/>
        </w:rPr>
        <w:t xml:space="preserve"> орбиты</w:t>
      </w:r>
      <w:r w:rsidR="00425AC1">
        <w:rPr>
          <w:rFonts w:ascii="Times New Roman" w:hAnsi="Times New Roman"/>
          <w:color w:val="000000"/>
          <w:sz w:val="28"/>
          <w:szCs w:val="28"/>
          <w:shd w:val="clear" w:color="auto" w:fill="FFFFFF"/>
        </w:rPr>
        <w:t xml:space="preserve"> значительно сужены</w:t>
      </w:r>
      <w:r w:rsidRPr="00505570">
        <w:rPr>
          <w:rFonts w:ascii="Times New Roman" w:hAnsi="Times New Roman"/>
          <w:color w:val="000000"/>
          <w:sz w:val="28"/>
          <w:szCs w:val="28"/>
          <w:shd w:val="clear" w:color="auto" w:fill="FFFFFF"/>
        </w:rPr>
        <w:t xml:space="preserve">, но операция остается методом выбора при </w:t>
      </w:r>
      <w:r w:rsidR="00425AC1">
        <w:rPr>
          <w:rFonts w:ascii="Times New Roman" w:hAnsi="Times New Roman"/>
          <w:color w:val="000000"/>
          <w:sz w:val="28"/>
          <w:szCs w:val="28"/>
          <w:shd w:val="clear" w:color="auto" w:fill="FFFFFF"/>
        </w:rPr>
        <w:t>обширных злокачественных инфильтративных</w:t>
      </w:r>
      <w:r w:rsidRPr="00505570">
        <w:rPr>
          <w:rFonts w:ascii="Times New Roman" w:hAnsi="Times New Roman"/>
          <w:color w:val="000000"/>
          <w:sz w:val="28"/>
          <w:szCs w:val="28"/>
          <w:shd w:val="clear" w:color="auto" w:fill="FFFFFF"/>
        </w:rPr>
        <w:t xml:space="preserve"> процесс</w:t>
      </w:r>
      <w:r w:rsidR="00425AC1">
        <w:rPr>
          <w:rFonts w:ascii="Times New Roman" w:hAnsi="Times New Roman"/>
          <w:color w:val="000000"/>
          <w:sz w:val="28"/>
          <w:szCs w:val="28"/>
          <w:shd w:val="clear" w:color="auto" w:fill="FFFFFF"/>
        </w:rPr>
        <w:t>ах в орбите, рефрактерных</w:t>
      </w:r>
      <w:r w:rsidRPr="00505570">
        <w:rPr>
          <w:rFonts w:ascii="Times New Roman" w:hAnsi="Times New Roman"/>
          <w:color w:val="000000"/>
          <w:sz w:val="28"/>
          <w:szCs w:val="28"/>
          <w:shd w:val="clear" w:color="auto" w:fill="FFFFFF"/>
        </w:rPr>
        <w:t xml:space="preserve"> к лечению, без нарушени</w:t>
      </w:r>
      <w:r w:rsidR="00425AC1">
        <w:rPr>
          <w:rFonts w:ascii="Times New Roman" w:hAnsi="Times New Roman"/>
          <w:color w:val="000000"/>
          <w:sz w:val="28"/>
          <w:szCs w:val="28"/>
          <w:shd w:val="clear" w:color="auto" w:fill="FFFFFF"/>
        </w:rPr>
        <w:t>я целостности</w:t>
      </w:r>
      <w:r w:rsidR="00173DCB">
        <w:rPr>
          <w:rFonts w:ascii="Times New Roman" w:hAnsi="Times New Roman"/>
          <w:color w:val="000000"/>
          <w:sz w:val="28"/>
          <w:szCs w:val="28"/>
          <w:shd w:val="clear" w:color="auto" w:fill="FFFFFF"/>
        </w:rPr>
        <w:t xml:space="preserve"> костных стенок и при отсутствии</w:t>
      </w:r>
      <w:r w:rsidR="00425AC1">
        <w:rPr>
          <w:rFonts w:ascii="Times New Roman" w:hAnsi="Times New Roman"/>
          <w:color w:val="000000"/>
          <w:sz w:val="28"/>
          <w:szCs w:val="28"/>
          <w:shd w:val="clear" w:color="auto" w:fill="FFFFFF"/>
        </w:rPr>
        <w:t xml:space="preserve"> диссеминации.</w:t>
      </w:r>
      <w:r w:rsidRPr="00505570">
        <w:rPr>
          <w:rFonts w:ascii="Times New Roman" w:hAnsi="Times New Roman"/>
          <w:color w:val="000000"/>
          <w:sz w:val="28"/>
          <w:szCs w:val="28"/>
          <w:shd w:val="clear" w:color="auto" w:fill="FFFFFF"/>
        </w:rPr>
        <w:t xml:space="preserve"> </w:t>
      </w:r>
    </w:p>
    <w:p w:rsidR="008079C3" w:rsidRPr="00155756" w:rsidRDefault="00FC737A" w:rsidP="00155756">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sz w:val="28"/>
          <w:szCs w:val="28"/>
          <w:lang w:eastAsia="zh-CN"/>
        </w:rPr>
        <w:t>Весь удаленный во время операции патологический материал подлежит обязательному гистологическому исследованию.</w:t>
      </w:r>
    </w:p>
    <w:p w:rsidR="007145B2" w:rsidRDefault="00CC55B6" w:rsidP="007145B2">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2.</w:t>
      </w:r>
      <w:r w:rsidR="008079C3">
        <w:rPr>
          <w:rFonts w:ascii="Times New Roman" w:eastAsiaTheme="minorEastAsia" w:hAnsi="Times New Roman"/>
          <w:b/>
          <w:sz w:val="28"/>
          <w:szCs w:val="28"/>
          <w:lang w:eastAsia="zh-CN"/>
        </w:rPr>
        <w:t xml:space="preserve"> </w:t>
      </w:r>
      <w:r>
        <w:rPr>
          <w:rFonts w:ascii="Times New Roman" w:eastAsiaTheme="minorEastAsia" w:hAnsi="Times New Roman"/>
          <w:b/>
          <w:sz w:val="28"/>
          <w:szCs w:val="28"/>
          <w:lang w:eastAsia="zh-CN"/>
        </w:rPr>
        <w:t>Лучевая терапия</w:t>
      </w:r>
    </w:p>
    <w:p w:rsidR="00652E05" w:rsidRDefault="00094EE2" w:rsidP="007145B2">
      <w:pPr>
        <w:spacing w:line="360" w:lineRule="auto"/>
        <w:ind w:left="357" w:firstLine="709"/>
        <w:jc w:val="both"/>
        <w:rPr>
          <w:rFonts w:ascii="Times New Roman" w:hAnsi="Times New Roman"/>
          <w:color w:val="000000"/>
          <w:sz w:val="28"/>
          <w:szCs w:val="28"/>
          <w:shd w:val="clear" w:color="auto" w:fill="FFFFFF"/>
        </w:rPr>
      </w:pPr>
      <w:r w:rsidRPr="007145B2">
        <w:rPr>
          <w:rFonts w:ascii="Times New Roman" w:hAnsi="Times New Roman"/>
          <w:color w:val="000000"/>
          <w:sz w:val="28"/>
          <w:szCs w:val="28"/>
          <w:shd w:val="clear" w:color="auto" w:fill="FFFFFF"/>
        </w:rPr>
        <w:t>В настоящее время стандарто</w:t>
      </w:r>
      <w:r w:rsidR="007145B2" w:rsidRPr="007145B2">
        <w:rPr>
          <w:rFonts w:ascii="Times New Roman" w:hAnsi="Times New Roman"/>
          <w:color w:val="000000"/>
          <w:sz w:val="28"/>
          <w:szCs w:val="28"/>
          <w:shd w:val="clear" w:color="auto" w:fill="FFFFFF"/>
        </w:rPr>
        <w:t>м лучевой терапии становится кон</w:t>
      </w:r>
      <w:r w:rsidRPr="007145B2">
        <w:rPr>
          <w:rFonts w:ascii="Times New Roman" w:hAnsi="Times New Roman"/>
          <w:color w:val="000000"/>
          <w:sz w:val="28"/>
          <w:szCs w:val="28"/>
          <w:shd w:val="clear" w:color="auto" w:fill="FFFFFF"/>
        </w:rPr>
        <w:t>фор</w:t>
      </w:r>
      <w:r w:rsidR="007145B2" w:rsidRPr="007145B2">
        <w:rPr>
          <w:rFonts w:ascii="Times New Roman" w:hAnsi="Times New Roman"/>
          <w:color w:val="000000"/>
          <w:sz w:val="28"/>
          <w:szCs w:val="28"/>
          <w:shd w:val="clear" w:color="auto" w:fill="FFFFFF"/>
        </w:rPr>
        <w:t>м</w:t>
      </w:r>
      <w:r w:rsidRPr="007145B2">
        <w:rPr>
          <w:rFonts w:ascii="Times New Roman" w:hAnsi="Times New Roman"/>
          <w:color w:val="000000"/>
          <w:sz w:val="28"/>
          <w:szCs w:val="28"/>
          <w:shd w:val="clear" w:color="auto" w:fill="FFFFFF"/>
        </w:rPr>
        <w:t xml:space="preserve">ная лучевая терапия, которая требует </w:t>
      </w:r>
      <w:r w:rsidR="007145B2" w:rsidRPr="007145B2">
        <w:rPr>
          <w:rFonts w:ascii="Times New Roman" w:hAnsi="Times New Roman"/>
          <w:color w:val="000000"/>
          <w:sz w:val="28"/>
          <w:szCs w:val="28"/>
          <w:shd w:val="clear" w:color="auto" w:fill="FFFFFF"/>
        </w:rPr>
        <w:t xml:space="preserve">использования </w:t>
      </w:r>
      <w:r w:rsidRPr="007145B2">
        <w:rPr>
          <w:rFonts w:ascii="Times New Roman" w:hAnsi="Times New Roman"/>
          <w:color w:val="000000"/>
          <w:sz w:val="28"/>
          <w:szCs w:val="28"/>
          <w:shd w:val="clear" w:color="auto" w:fill="FFFFFF"/>
        </w:rPr>
        <w:t>3Д планирования облучения и применени</w:t>
      </w:r>
      <w:r w:rsidR="007F1240">
        <w:rPr>
          <w:rFonts w:ascii="Times New Roman" w:hAnsi="Times New Roman"/>
          <w:color w:val="000000"/>
          <w:sz w:val="28"/>
          <w:szCs w:val="28"/>
          <w:shd w:val="clear" w:color="auto" w:fill="FFFFFF"/>
        </w:rPr>
        <w:t>е линейных ускорителей с многоле</w:t>
      </w:r>
      <w:r w:rsidR="00FB49D4">
        <w:rPr>
          <w:rFonts w:ascii="Times New Roman" w:hAnsi="Times New Roman"/>
          <w:color w:val="000000"/>
          <w:sz w:val="28"/>
          <w:szCs w:val="28"/>
          <w:shd w:val="clear" w:color="auto" w:fill="FFFFFF"/>
        </w:rPr>
        <w:t>пестковыми кол</w:t>
      </w:r>
      <w:r w:rsidRPr="007145B2">
        <w:rPr>
          <w:rFonts w:ascii="Times New Roman" w:hAnsi="Times New Roman"/>
          <w:color w:val="000000"/>
          <w:sz w:val="28"/>
          <w:szCs w:val="28"/>
          <w:shd w:val="clear" w:color="auto" w:fill="FFFFFF"/>
        </w:rPr>
        <w:t xml:space="preserve">лиматорами. </w:t>
      </w:r>
      <w:r w:rsidR="007145B2">
        <w:rPr>
          <w:rFonts w:ascii="Times New Roman" w:eastAsiaTheme="minorEastAsia" w:hAnsi="Times New Roman"/>
          <w:sz w:val="28"/>
          <w:szCs w:val="28"/>
        </w:rPr>
        <w:t>ЛТ</w:t>
      </w:r>
      <w:r w:rsidR="002A601B" w:rsidRPr="007145B2">
        <w:rPr>
          <w:rFonts w:ascii="Times New Roman" w:eastAsiaTheme="minorEastAsia" w:hAnsi="Times New Roman"/>
          <w:sz w:val="28"/>
          <w:szCs w:val="28"/>
        </w:rPr>
        <w:t xml:space="preserve"> применяется как самостоятельный вид лечения и в комбинации с другими методами, чаще всего – с хирургическим.</w:t>
      </w:r>
      <w:r w:rsidRPr="007145B2">
        <w:rPr>
          <w:rFonts w:ascii="Times New Roman" w:eastAsiaTheme="minorEastAsia" w:hAnsi="Times New Roman"/>
          <w:sz w:val="28"/>
          <w:szCs w:val="28"/>
        </w:rPr>
        <w:t xml:space="preserve"> </w:t>
      </w:r>
      <w:r w:rsidR="007145B2">
        <w:rPr>
          <w:rFonts w:ascii="Times New Roman" w:hAnsi="Times New Roman"/>
          <w:color w:val="000000"/>
          <w:sz w:val="28"/>
          <w:szCs w:val="28"/>
          <w:shd w:val="clear" w:color="auto" w:fill="FFFFFF"/>
        </w:rPr>
        <w:t>В настоящее время  не выявлено существенных</w:t>
      </w:r>
      <w:r w:rsidRPr="007145B2">
        <w:rPr>
          <w:rFonts w:ascii="Times New Roman" w:hAnsi="Times New Roman"/>
          <w:color w:val="000000"/>
          <w:sz w:val="28"/>
          <w:szCs w:val="28"/>
          <w:shd w:val="clear" w:color="auto" w:fill="FFFFFF"/>
        </w:rPr>
        <w:t xml:space="preserve"> различий по</w:t>
      </w:r>
      <w:r w:rsidR="007145B2">
        <w:rPr>
          <w:rFonts w:ascii="Times New Roman" w:hAnsi="Times New Roman"/>
          <w:color w:val="000000"/>
          <w:sz w:val="28"/>
          <w:szCs w:val="28"/>
          <w:shd w:val="clear" w:color="auto" w:fill="FFFFFF"/>
        </w:rPr>
        <w:t xml:space="preserve"> локальному контролю, отдаленному метастазазированию</w:t>
      </w:r>
      <w:r w:rsidRPr="007145B2">
        <w:rPr>
          <w:rFonts w:ascii="Times New Roman" w:hAnsi="Times New Roman"/>
          <w:color w:val="000000"/>
          <w:sz w:val="28"/>
          <w:szCs w:val="28"/>
          <w:shd w:val="clear" w:color="auto" w:fill="FFFFFF"/>
        </w:rPr>
        <w:t xml:space="preserve"> и общей выживаемости </w:t>
      </w:r>
      <w:r w:rsidR="007145B2">
        <w:rPr>
          <w:rFonts w:ascii="Times New Roman" w:hAnsi="Times New Roman"/>
          <w:color w:val="000000"/>
          <w:sz w:val="28"/>
          <w:szCs w:val="28"/>
          <w:shd w:val="clear" w:color="auto" w:fill="FFFFFF"/>
        </w:rPr>
        <w:t>в группах</w:t>
      </w:r>
      <w:r w:rsidRPr="007145B2">
        <w:rPr>
          <w:rFonts w:ascii="Times New Roman" w:hAnsi="Times New Roman"/>
          <w:color w:val="000000"/>
          <w:sz w:val="28"/>
          <w:szCs w:val="28"/>
          <w:shd w:val="clear" w:color="auto" w:fill="FFFFFF"/>
        </w:rPr>
        <w:t xml:space="preserve"> предоперацио</w:t>
      </w:r>
      <w:r w:rsidR="007145B2">
        <w:rPr>
          <w:rFonts w:ascii="Times New Roman" w:hAnsi="Times New Roman"/>
          <w:color w:val="000000"/>
          <w:sz w:val="28"/>
          <w:szCs w:val="28"/>
          <w:shd w:val="clear" w:color="auto" w:fill="FFFFFF"/>
        </w:rPr>
        <w:t>нной и послеоперационной ЛТ</w:t>
      </w:r>
      <w:r w:rsidR="00652E05">
        <w:rPr>
          <w:rFonts w:ascii="Times New Roman" w:hAnsi="Times New Roman"/>
          <w:color w:val="000000"/>
          <w:sz w:val="28"/>
          <w:szCs w:val="28"/>
          <w:shd w:val="clear" w:color="auto" w:fill="FFFFFF"/>
        </w:rPr>
        <w:t>.</w:t>
      </w:r>
    </w:p>
    <w:p w:rsidR="00A96858" w:rsidRDefault="00A96858" w:rsidP="007145B2">
      <w:pPr>
        <w:spacing w:line="360" w:lineRule="auto"/>
        <w:ind w:left="357"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ЛТ терапия может быть назначена</w:t>
      </w:r>
      <w:r w:rsidR="00CD671F">
        <w:rPr>
          <w:rFonts w:ascii="Times New Roman" w:hAnsi="Times New Roman"/>
          <w:color w:val="000000"/>
          <w:sz w:val="28"/>
          <w:szCs w:val="28"/>
          <w:shd w:val="clear" w:color="auto" w:fill="FFFFFF"/>
        </w:rPr>
        <w:t xml:space="preserve"> радиологом</w:t>
      </w:r>
      <w:r>
        <w:rPr>
          <w:rFonts w:ascii="Times New Roman" w:hAnsi="Times New Roman"/>
          <w:color w:val="000000"/>
          <w:sz w:val="28"/>
          <w:szCs w:val="28"/>
          <w:shd w:val="clear" w:color="auto" w:fill="FFFFFF"/>
        </w:rPr>
        <w:t xml:space="preserve"> только после определения цитологического или гистологического</w:t>
      </w:r>
      <w:r w:rsidR="007F1240">
        <w:rPr>
          <w:rFonts w:ascii="Times New Roman" w:hAnsi="Times New Roman"/>
          <w:color w:val="000000"/>
          <w:sz w:val="28"/>
          <w:szCs w:val="28"/>
          <w:shd w:val="clear" w:color="auto" w:fill="FFFFFF"/>
        </w:rPr>
        <w:t>, а часто иммуногистохимического</w:t>
      </w:r>
      <w:r>
        <w:rPr>
          <w:rFonts w:ascii="Times New Roman" w:hAnsi="Times New Roman"/>
          <w:color w:val="000000"/>
          <w:sz w:val="28"/>
          <w:szCs w:val="28"/>
          <w:shd w:val="clear" w:color="auto" w:fill="FFFFFF"/>
        </w:rPr>
        <w:t xml:space="preserve"> типа опухоли.</w:t>
      </w:r>
    </w:p>
    <w:p w:rsidR="00A96858" w:rsidRDefault="00652E05" w:rsidP="00A96858">
      <w:pPr>
        <w:spacing w:line="360" w:lineRule="auto"/>
        <w:ind w:left="357" w:firstLine="709"/>
        <w:jc w:val="both"/>
        <w:rPr>
          <w:rStyle w:val="apple-converted-space"/>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Исходя из</w:t>
      </w:r>
      <w:r w:rsidR="00512B55" w:rsidRPr="007145B2">
        <w:rPr>
          <w:rFonts w:ascii="Times New Roman" w:hAnsi="Times New Roman"/>
          <w:color w:val="000000"/>
          <w:sz w:val="28"/>
          <w:szCs w:val="28"/>
          <w:shd w:val="clear" w:color="auto" w:fill="FFFFFF"/>
        </w:rPr>
        <w:t xml:space="preserve"> биологической модели влияния лучевой терапии на опухоль, теоретически обоснованной является</w:t>
      </w:r>
      <w:r>
        <w:rPr>
          <w:rFonts w:ascii="Times New Roman" w:hAnsi="Times New Roman"/>
          <w:color w:val="000000"/>
          <w:sz w:val="28"/>
          <w:szCs w:val="28"/>
          <w:shd w:val="clear" w:color="auto" w:fill="FFFFFF"/>
        </w:rPr>
        <w:t xml:space="preserve"> </w:t>
      </w:r>
      <w:r w:rsidRPr="0000700A">
        <w:rPr>
          <w:rFonts w:ascii="Times New Roman" w:hAnsi="Times New Roman"/>
          <w:i/>
          <w:color w:val="000000"/>
          <w:sz w:val="28"/>
          <w:szCs w:val="28"/>
          <w:shd w:val="clear" w:color="auto" w:fill="FFFFFF"/>
        </w:rPr>
        <w:t>предоперационная</w:t>
      </w:r>
      <w:r w:rsidR="00512B55" w:rsidRPr="007145B2">
        <w:rPr>
          <w:rFonts w:ascii="Times New Roman" w:hAnsi="Times New Roman"/>
          <w:color w:val="000000"/>
          <w:sz w:val="28"/>
          <w:szCs w:val="28"/>
          <w:shd w:val="clear" w:color="auto" w:fill="FFFFFF"/>
        </w:rPr>
        <w:t xml:space="preserve"> лучев</w:t>
      </w:r>
      <w:r>
        <w:rPr>
          <w:rFonts w:ascii="Times New Roman" w:hAnsi="Times New Roman"/>
          <w:color w:val="000000"/>
          <w:sz w:val="28"/>
          <w:szCs w:val="28"/>
          <w:shd w:val="clear" w:color="auto" w:fill="FFFFFF"/>
        </w:rPr>
        <w:t>ая терапия.</w:t>
      </w:r>
      <w:r w:rsidR="00512B55" w:rsidRPr="007145B2">
        <w:rPr>
          <w:rFonts w:ascii="Times New Roman" w:hAnsi="Times New Roman"/>
          <w:color w:val="000000"/>
          <w:sz w:val="28"/>
          <w:szCs w:val="28"/>
          <w:shd w:val="clear" w:color="auto" w:fill="FFFFFF"/>
        </w:rPr>
        <w:t xml:space="preserve"> Облучение снижает биологическую активность опухоли, способствует</w:t>
      </w:r>
      <w:r>
        <w:rPr>
          <w:rFonts w:ascii="Times New Roman" w:hAnsi="Times New Roman"/>
          <w:color w:val="000000"/>
          <w:sz w:val="28"/>
          <w:szCs w:val="28"/>
          <w:shd w:val="clear" w:color="auto" w:fill="FFFFFF"/>
        </w:rPr>
        <w:t xml:space="preserve"> ее девитализации</w:t>
      </w:r>
      <w:r w:rsidR="00512B55" w:rsidRPr="007145B2">
        <w:rPr>
          <w:rFonts w:ascii="Times New Roman" w:hAnsi="Times New Roman"/>
          <w:color w:val="000000"/>
          <w:sz w:val="28"/>
          <w:szCs w:val="28"/>
          <w:shd w:val="clear" w:color="auto" w:fill="FFFFFF"/>
        </w:rPr>
        <w:t xml:space="preserve">, что значительно уменьшает риск возникновения </w:t>
      </w:r>
      <w:r>
        <w:rPr>
          <w:rFonts w:ascii="Times New Roman" w:hAnsi="Times New Roman"/>
          <w:color w:val="000000"/>
          <w:sz w:val="28"/>
          <w:szCs w:val="28"/>
          <w:shd w:val="clear" w:color="auto" w:fill="FFFFFF"/>
        </w:rPr>
        <w:t>локального рецидива и метастазов</w:t>
      </w:r>
      <w:r w:rsidR="00512B55" w:rsidRPr="007145B2">
        <w:rPr>
          <w:rFonts w:ascii="Times New Roman" w:hAnsi="Times New Roman"/>
          <w:color w:val="000000"/>
          <w:sz w:val="28"/>
          <w:szCs w:val="28"/>
          <w:shd w:val="clear" w:color="auto" w:fill="FFFFFF"/>
        </w:rPr>
        <w:t xml:space="preserve">, создает благоприятные условия для хирургического вмешательства за счет увеличения </w:t>
      </w:r>
      <w:r w:rsidR="00512B55" w:rsidRPr="007145B2">
        <w:rPr>
          <w:rFonts w:ascii="Times New Roman" w:hAnsi="Times New Roman"/>
          <w:color w:val="000000"/>
          <w:sz w:val="28"/>
          <w:szCs w:val="28"/>
          <w:shd w:val="clear" w:color="auto" w:fill="FFFFFF"/>
        </w:rPr>
        <w:lastRenderedPageBreak/>
        <w:t>абластичности операции и резектабельности опухоли (уменьшение общей массы опухоли</w:t>
      </w:r>
      <w:r>
        <w:rPr>
          <w:rFonts w:ascii="Times New Roman" w:hAnsi="Times New Roman"/>
          <w:color w:val="000000"/>
          <w:sz w:val="28"/>
          <w:szCs w:val="28"/>
          <w:shd w:val="clear" w:color="auto" w:fill="FFFFFF"/>
        </w:rPr>
        <w:t>, формирования "псевдокапсулы", повышения подвижности новообразования</w:t>
      </w:r>
      <w:r w:rsidR="00512B55" w:rsidRPr="007145B2">
        <w:rPr>
          <w:rFonts w:ascii="Times New Roman" w:hAnsi="Times New Roman"/>
          <w:color w:val="000000"/>
          <w:sz w:val="28"/>
          <w:szCs w:val="28"/>
          <w:shd w:val="clear" w:color="auto" w:fill="FFFFFF"/>
        </w:rPr>
        <w:t>).</w:t>
      </w:r>
      <w:r w:rsidR="00512B55" w:rsidRPr="007145B2">
        <w:rPr>
          <w:rStyle w:val="apple-converted-space"/>
          <w:rFonts w:ascii="Times New Roman" w:hAnsi="Times New Roman"/>
          <w:color w:val="000000"/>
          <w:sz w:val="28"/>
          <w:szCs w:val="28"/>
          <w:shd w:val="clear" w:color="auto" w:fill="FFFFFF"/>
        </w:rPr>
        <w:t> </w:t>
      </w:r>
      <w:r>
        <w:rPr>
          <w:rStyle w:val="apple-converted-space"/>
          <w:rFonts w:ascii="Times New Roman" w:hAnsi="Times New Roman"/>
          <w:color w:val="000000"/>
          <w:sz w:val="28"/>
          <w:szCs w:val="28"/>
          <w:shd w:val="clear" w:color="auto" w:fill="FFFFFF"/>
        </w:rPr>
        <w:t xml:space="preserve">Суммарная очаговая доза должна составлять 40 – 50Гр, </w:t>
      </w:r>
      <w:r>
        <w:rPr>
          <w:rFonts w:ascii="Times New Roman" w:hAnsi="Times New Roman"/>
          <w:color w:val="000000"/>
          <w:sz w:val="28"/>
          <w:szCs w:val="28"/>
        </w:rPr>
        <w:t>разовая</w:t>
      </w:r>
      <w:r w:rsidRPr="007145B2">
        <w:rPr>
          <w:rFonts w:ascii="Times New Roman" w:hAnsi="Times New Roman"/>
          <w:color w:val="000000"/>
          <w:sz w:val="28"/>
          <w:szCs w:val="28"/>
        </w:rPr>
        <w:t xml:space="preserve"> 4,5 Гр дважды в неделю или по 2 Гр ежедневно</w:t>
      </w:r>
      <w:r>
        <w:rPr>
          <w:rFonts w:ascii="Times New Roman" w:hAnsi="Times New Roman"/>
          <w:color w:val="000000"/>
          <w:sz w:val="28"/>
          <w:szCs w:val="28"/>
        </w:rPr>
        <w:t>.</w:t>
      </w:r>
      <w:r w:rsidR="00A96858">
        <w:rPr>
          <w:rFonts w:ascii="Times New Roman" w:hAnsi="Times New Roman"/>
          <w:color w:val="000000"/>
          <w:sz w:val="28"/>
          <w:szCs w:val="28"/>
        </w:rPr>
        <w:t xml:space="preserve"> </w:t>
      </w:r>
      <w:r w:rsidR="00A96858" w:rsidRPr="007145B2">
        <w:rPr>
          <w:rFonts w:ascii="Times New Roman" w:hAnsi="Times New Roman"/>
          <w:color w:val="000000"/>
          <w:sz w:val="28"/>
          <w:szCs w:val="28"/>
        </w:rPr>
        <w:t>Интервал между операцией и началом</w:t>
      </w:r>
      <w:r w:rsidR="009178E5">
        <w:rPr>
          <w:rFonts w:ascii="Times New Roman" w:hAnsi="Times New Roman"/>
          <w:color w:val="000000"/>
          <w:sz w:val="28"/>
          <w:szCs w:val="28"/>
        </w:rPr>
        <w:t xml:space="preserve"> облучения не должен превышать 3</w:t>
      </w:r>
      <w:r w:rsidR="00A96858" w:rsidRPr="007145B2">
        <w:rPr>
          <w:rFonts w:ascii="Times New Roman" w:hAnsi="Times New Roman"/>
          <w:color w:val="000000"/>
          <w:sz w:val="28"/>
          <w:szCs w:val="28"/>
        </w:rPr>
        <w:t xml:space="preserve"> недели</w:t>
      </w:r>
      <w:r w:rsidR="00A96858">
        <w:rPr>
          <w:rFonts w:ascii="Times New Roman" w:hAnsi="Times New Roman"/>
          <w:color w:val="000000"/>
          <w:sz w:val="28"/>
          <w:szCs w:val="28"/>
        </w:rPr>
        <w:t>.</w:t>
      </w:r>
    </w:p>
    <w:p w:rsidR="00A96858" w:rsidRPr="00A96858" w:rsidRDefault="00652E05" w:rsidP="00A96858">
      <w:pPr>
        <w:spacing w:line="360" w:lineRule="auto"/>
        <w:ind w:left="357" w:firstLine="709"/>
        <w:jc w:val="both"/>
        <w:rPr>
          <w:rFonts w:ascii="Times New Roman" w:eastAsiaTheme="minorEastAsia" w:hAnsi="Times New Roman"/>
          <w:sz w:val="28"/>
          <w:szCs w:val="28"/>
          <w:lang w:eastAsia="zh-CN"/>
        </w:rPr>
      </w:pPr>
      <w:r>
        <w:rPr>
          <w:rStyle w:val="apple-converted-space"/>
          <w:rFonts w:ascii="Times New Roman" w:hAnsi="Times New Roman"/>
          <w:color w:val="000000"/>
          <w:sz w:val="28"/>
          <w:szCs w:val="28"/>
          <w:shd w:val="clear" w:color="auto" w:fill="FFFFFF"/>
        </w:rPr>
        <w:t>З</w:t>
      </w:r>
      <w:r w:rsidR="00512B55" w:rsidRPr="007145B2">
        <w:rPr>
          <w:rFonts w:ascii="Times New Roman" w:hAnsi="Times New Roman"/>
          <w:color w:val="000000"/>
          <w:sz w:val="28"/>
          <w:szCs w:val="28"/>
        </w:rPr>
        <w:t xml:space="preserve">она </w:t>
      </w:r>
      <w:r w:rsidR="00512B55" w:rsidRPr="0000700A">
        <w:rPr>
          <w:rFonts w:ascii="Times New Roman" w:hAnsi="Times New Roman"/>
          <w:i/>
          <w:color w:val="000000"/>
          <w:sz w:val="28"/>
          <w:szCs w:val="28"/>
        </w:rPr>
        <w:t>послеоперационного</w:t>
      </w:r>
      <w:r w:rsidR="00512B55" w:rsidRPr="007145B2">
        <w:rPr>
          <w:rFonts w:ascii="Times New Roman" w:hAnsi="Times New Roman"/>
          <w:color w:val="000000"/>
          <w:sz w:val="28"/>
          <w:szCs w:val="28"/>
        </w:rPr>
        <w:t xml:space="preserve"> облучения</w:t>
      </w:r>
      <w:r>
        <w:rPr>
          <w:rFonts w:ascii="Times New Roman" w:hAnsi="Times New Roman"/>
          <w:color w:val="000000"/>
          <w:sz w:val="28"/>
          <w:szCs w:val="28"/>
        </w:rPr>
        <w:t xml:space="preserve"> должна включать</w:t>
      </w:r>
      <w:r w:rsidR="00512B55" w:rsidRPr="007145B2">
        <w:rPr>
          <w:rFonts w:ascii="Times New Roman" w:hAnsi="Times New Roman"/>
          <w:color w:val="000000"/>
          <w:sz w:val="28"/>
          <w:szCs w:val="28"/>
        </w:rPr>
        <w:t xml:space="preserve"> послеоперационный рубец</w:t>
      </w:r>
      <w:r>
        <w:rPr>
          <w:rFonts w:ascii="Times New Roman" w:hAnsi="Times New Roman"/>
          <w:color w:val="000000"/>
          <w:sz w:val="28"/>
          <w:szCs w:val="28"/>
        </w:rPr>
        <w:t>, остаточную опухоль или ложе удаленного новообразования</w:t>
      </w:r>
      <w:r w:rsidR="00A96858">
        <w:rPr>
          <w:rFonts w:ascii="Times New Roman" w:hAnsi="Times New Roman"/>
          <w:color w:val="000000"/>
          <w:sz w:val="28"/>
          <w:szCs w:val="28"/>
        </w:rPr>
        <w:t xml:space="preserve">. </w:t>
      </w:r>
      <w:r w:rsidR="00173DCB" w:rsidRPr="007145B2">
        <w:rPr>
          <w:rFonts w:ascii="Times New Roman" w:hAnsi="Times New Roman"/>
          <w:color w:val="000000"/>
          <w:sz w:val="28"/>
          <w:szCs w:val="28"/>
          <w:shd w:val="clear" w:color="auto" w:fill="FDFEFF"/>
        </w:rPr>
        <w:t xml:space="preserve">Послеоперационную лучевую терапию проводят через </w:t>
      </w:r>
      <w:r w:rsidR="00173DCB">
        <w:rPr>
          <w:rFonts w:ascii="Times New Roman" w:hAnsi="Times New Roman"/>
          <w:color w:val="000000"/>
          <w:sz w:val="28"/>
          <w:szCs w:val="28"/>
          <w:shd w:val="clear" w:color="auto" w:fill="FDFEFF"/>
        </w:rPr>
        <w:t>2–3 недели после формирования полноценного послеоперационного рубца, СОД 50</w:t>
      </w:r>
      <w:r w:rsidR="00173DCB" w:rsidRPr="007145B2">
        <w:rPr>
          <w:rFonts w:ascii="Times New Roman" w:hAnsi="Times New Roman"/>
          <w:color w:val="000000"/>
          <w:sz w:val="28"/>
          <w:szCs w:val="28"/>
          <w:shd w:val="clear" w:color="auto" w:fill="FDFEFF"/>
        </w:rPr>
        <w:t>–70 Гр</w:t>
      </w:r>
      <w:r w:rsidR="00173DCB">
        <w:rPr>
          <w:rFonts w:ascii="Times New Roman" w:hAnsi="Times New Roman"/>
          <w:color w:val="000000"/>
          <w:sz w:val="28"/>
          <w:szCs w:val="28"/>
          <w:shd w:val="clear" w:color="auto" w:fill="FDFEFF"/>
        </w:rPr>
        <w:t xml:space="preserve">, </w:t>
      </w:r>
      <w:r w:rsidR="00173DCB">
        <w:rPr>
          <w:rFonts w:ascii="Times New Roman" w:hAnsi="Times New Roman"/>
          <w:color w:val="000000"/>
          <w:sz w:val="28"/>
          <w:szCs w:val="28"/>
        </w:rPr>
        <w:t>в зависимости от гистологического типа новообразования.</w:t>
      </w:r>
      <w:r w:rsidR="00173DCB" w:rsidRPr="007145B2">
        <w:rPr>
          <w:rFonts w:ascii="Times New Roman" w:hAnsi="Times New Roman"/>
          <w:color w:val="000000"/>
          <w:sz w:val="28"/>
          <w:szCs w:val="28"/>
        </w:rPr>
        <w:t xml:space="preserve"> </w:t>
      </w:r>
    </w:p>
    <w:p w:rsidR="00A96858" w:rsidRDefault="00A96858" w:rsidP="00500515">
      <w:pPr>
        <w:spacing w:line="360" w:lineRule="auto"/>
        <w:ind w:left="357" w:firstLine="709"/>
        <w:jc w:val="both"/>
        <w:rPr>
          <w:rFonts w:ascii="Times New Roman" w:hAnsi="Times New Roman"/>
          <w:color w:val="000000"/>
          <w:sz w:val="28"/>
          <w:szCs w:val="28"/>
        </w:rPr>
      </w:pPr>
      <w:r w:rsidRPr="00D1395C">
        <w:rPr>
          <w:rFonts w:ascii="Times New Roman" w:hAnsi="Times New Roman"/>
          <w:i/>
          <w:color w:val="000000"/>
          <w:sz w:val="28"/>
          <w:szCs w:val="28"/>
        </w:rPr>
        <w:t>Общими п</w:t>
      </w:r>
      <w:r w:rsidR="00094EE2" w:rsidRPr="00D1395C">
        <w:rPr>
          <w:rFonts w:ascii="Times New Roman" w:hAnsi="Times New Roman"/>
          <w:i/>
          <w:color w:val="000000"/>
          <w:sz w:val="28"/>
          <w:szCs w:val="28"/>
        </w:rPr>
        <w:t>ротивопоказаниями</w:t>
      </w:r>
      <w:r w:rsidR="00094EE2" w:rsidRPr="007145B2">
        <w:rPr>
          <w:rFonts w:ascii="Times New Roman" w:hAnsi="Times New Roman"/>
          <w:color w:val="000000"/>
          <w:sz w:val="28"/>
          <w:szCs w:val="28"/>
        </w:rPr>
        <w:t xml:space="preserve"> для лучевой терапии являются:</w:t>
      </w:r>
      <w:r>
        <w:rPr>
          <w:rFonts w:ascii="Times New Roman" w:hAnsi="Times New Roman"/>
          <w:color w:val="000000"/>
          <w:sz w:val="28"/>
          <w:szCs w:val="28"/>
        </w:rPr>
        <w:t xml:space="preserve"> </w:t>
      </w:r>
      <w:r w:rsidR="00094EE2" w:rsidRPr="007145B2">
        <w:rPr>
          <w:rFonts w:ascii="Times New Roman" w:hAnsi="Times New Roman"/>
          <w:color w:val="000000"/>
          <w:sz w:val="28"/>
          <w:szCs w:val="28"/>
        </w:rPr>
        <w:t>1) отсутствие морфологической верификации диагноза;</w:t>
      </w:r>
      <w:r>
        <w:rPr>
          <w:rFonts w:ascii="Times New Roman" w:hAnsi="Times New Roman"/>
          <w:color w:val="000000"/>
          <w:sz w:val="28"/>
          <w:szCs w:val="28"/>
        </w:rPr>
        <w:t xml:space="preserve"> </w:t>
      </w:r>
      <w:r w:rsidR="00094EE2" w:rsidRPr="007145B2">
        <w:rPr>
          <w:rFonts w:ascii="Times New Roman" w:hAnsi="Times New Roman"/>
          <w:color w:val="000000"/>
          <w:sz w:val="28"/>
          <w:szCs w:val="28"/>
        </w:rPr>
        <w:t>2) распад опух</w:t>
      </w:r>
      <w:r w:rsidR="00D1395C">
        <w:rPr>
          <w:rFonts w:ascii="Times New Roman" w:hAnsi="Times New Roman"/>
          <w:color w:val="000000"/>
          <w:sz w:val="28"/>
          <w:szCs w:val="28"/>
        </w:rPr>
        <w:t>оли с угрозой кровотечения</w:t>
      </w:r>
      <w:r w:rsidR="00094EE2" w:rsidRPr="007145B2">
        <w:rPr>
          <w:rFonts w:ascii="Times New Roman" w:hAnsi="Times New Roman"/>
          <w:color w:val="000000"/>
          <w:sz w:val="28"/>
          <w:szCs w:val="28"/>
        </w:rPr>
        <w:t>;</w:t>
      </w:r>
      <w:r>
        <w:rPr>
          <w:rFonts w:ascii="Times New Roman" w:hAnsi="Times New Roman"/>
          <w:color w:val="000000"/>
          <w:sz w:val="28"/>
          <w:szCs w:val="28"/>
        </w:rPr>
        <w:t xml:space="preserve"> </w:t>
      </w:r>
      <w:r w:rsidR="00094EE2" w:rsidRPr="007145B2">
        <w:rPr>
          <w:rFonts w:ascii="Times New Roman" w:hAnsi="Times New Roman"/>
          <w:color w:val="000000"/>
          <w:sz w:val="28"/>
          <w:szCs w:val="28"/>
        </w:rPr>
        <w:t>3) сопутствующие</w:t>
      </w:r>
      <w:r>
        <w:rPr>
          <w:rFonts w:ascii="Times New Roman" w:hAnsi="Times New Roman"/>
          <w:color w:val="000000"/>
          <w:sz w:val="28"/>
          <w:szCs w:val="28"/>
        </w:rPr>
        <w:t xml:space="preserve"> тяжелые заболевания в стадии декомпенсации.</w:t>
      </w:r>
      <w:r w:rsidR="00094EE2" w:rsidRPr="007145B2">
        <w:rPr>
          <w:rFonts w:ascii="Times New Roman" w:hAnsi="Times New Roman"/>
          <w:color w:val="000000"/>
          <w:sz w:val="28"/>
          <w:szCs w:val="28"/>
        </w:rPr>
        <w:t xml:space="preserve"> </w:t>
      </w:r>
    </w:p>
    <w:p w:rsidR="00D1395C" w:rsidRPr="00B003FC" w:rsidRDefault="002A601B"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t>Саркомы орбиты</w:t>
      </w:r>
      <w:r w:rsidR="00B003FC">
        <w:rPr>
          <w:rFonts w:ascii="Times New Roman" w:eastAsiaTheme="minorEastAsia" w:hAnsi="Times New Roman"/>
          <w:i/>
          <w:sz w:val="28"/>
          <w:szCs w:val="28"/>
          <w:lang w:eastAsia="zh-CN"/>
        </w:rPr>
        <w:t xml:space="preserve"> </w:t>
      </w:r>
      <w:r w:rsidR="00B003FC">
        <w:rPr>
          <w:rFonts w:ascii="Times New Roman" w:eastAsiaTheme="minorEastAsia" w:hAnsi="Times New Roman"/>
          <w:sz w:val="28"/>
          <w:szCs w:val="28"/>
          <w:lang w:eastAsia="zh-CN"/>
        </w:rPr>
        <w:t xml:space="preserve">мало чувствительны к лучевой терапии. </w:t>
      </w:r>
      <w:r w:rsidR="006E4CDB">
        <w:rPr>
          <w:rFonts w:ascii="Times New Roman" w:eastAsiaTheme="minorEastAsia" w:hAnsi="Times New Roman"/>
          <w:sz w:val="28"/>
          <w:szCs w:val="28"/>
          <w:lang w:eastAsia="zh-CN"/>
        </w:rPr>
        <w:t>В редких случаях ЛТ может применяться с паллиативной целью для уменьшения болевого синдрома и временного замедления прогрессирования опухоли.</w:t>
      </w:r>
    </w:p>
    <w:p w:rsidR="002A601B" w:rsidRDefault="002A601B"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В комплексное лечение </w:t>
      </w:r>
      <w:r w:rsidRPr="002A601B">
        <w:rPr>
          <w:rFonts w:ascii="Times New Roman" w:eastAsiaTheme="minorEastAsia" w:hAnsi="Times New Roman"/>
          <w:i/>
          <w:sz w:val="28"/>
          <w:szCs w:val="28"/>
          <w:lang w:eastAsia="zh-CN"/>
        </w:rPr>
        <w:t>рабдомиосаркомы</w:t>
      </w:r>
      <w:r w:rsidR="00B003FC">
        <w:rPr>
          <w:rFonts w:ascii="Times New Roman" w:eastAsiaTheme="minorEastAsia" w:hAnsi="Times New Roman"/>
          <w:sz w:val="28"/>
          <w:szCs w:val="28"/>
          <w:lang w:eastAsia="zh-CN"/>
        </w:rPr>
        <w:t xml:space="preserve"> обязательно</w:t>
      </w:r>
      <w:r>
        <w:rPr>
          <w:rFonts w:ascii="Times New Roman" w:eastAsiaTheme="minorEastAsia" w:hAnsi="Times New Roman"/>
          <w:sz w:val="28"/>
          <w:szCs w:val="28"/>
          <w:lang w:eastAsia="zh-CN"/>
        </w:rPr>
        <w:t xml:space="preserve"> входит дистанционная гамма-терапия.</w:t>
      </w:r>
      <w:r w:rsidR="006E4CDB">
        <w:rPr>
          <w:rFonts w:ascii="Times New Roman" w:eastAsiaTheme="minorEastAsia" w:hAnsi="Times New Roman"/>
          <w:sz w:val="28"/>
          <w:szCs w:val="28"/>
          <w:lang w:eastAsia="zh-CN"/>
        </w:rPr>
        <w:t xml:space="preserve"> Облучение может быть проведено как в предоперационном периоде, так и после хирургического вмешательства, а так же на фоне ПХТ</w:t>
      </w:r>
      <w:r w:rsidR="00EC232F">
        <w:rPr>
          <w:rFonts w:ascii="Times New Roman" w:eastAsiaTheme="minorEastAsia" w:hAnsi="Times New Roman"/>
          <w:sz w:val="28"/>
          <w:szCs w:val="28"/>
          <w:lang w:eastAsia="zh-CN"/>
        </w:rPr>
        <w:t xml:space="preserve"> расщепленным курсом.</w:t>
      </w:r>
      <w:r w:rsidR="009E1A14">
        <w:rPr>
          <w:rFonts w:ascii="Times New Roman" w:eastAsiaTheme="minorEastAsia" w:hAnsi="Times New Roman"/>
          <w:sz w:val="28"/>
          <w:szCs w:val="28"/>
          <w:lang w:eastAsia="zh-CN"/>
        </w:rPr>
        <w:t xml:space="preserve"> СОД 48 – 55 Гр</w:t>
      </w:r>
      <w:r w:rsidR="002534E6">
        <w:rPr>
          <w:rFonts w:ascii="Times New Roman" w:eastAsiaTheme="minorEastAsia" w:hAnsi="Times New Roman"/>
          <w:sz w:val="28"/>
          <w:szCs w:val="28"/>
          <w:lang w:eastAsia="zh-CN"/>
        </w:rPr>
        <w:t>, РОД 2 Гр.</w:t>
      </w:r>
      <w:r w:rsidR="00EC232F">
        <w:rPr>
          <w:rFonts w:ascii="Times New Roman" w:eastAsiaTheme="minorEastAsia" w:hAnsi="Times New Roman"/>
          <w:sz w:val="28"/>
          <w:szCs w:val="28"/>
          <w:lang w:eastAsia="zh-CN"/>
        </w:rPr>
        <w:t xml:space="preserve"> У взрослых данная опухоль менее чувствительна к ионизирующему излучению, поэтому СОД должна быть не менее 70 Гр.</w:t>
      </w:r>
    </w:p>
    <w:p w:rsidR="002534E6" w:rsidRPr="002534E6" w:rsidRDefault="002534E6"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 xml:space="preserve">При </w:t>
      </w:r>
      <w:r>
        <w:rPr>
          <w:rFonts w:ascii="Times New Roman" w:eastAsiaTheme="minorEastAsia" w:hAnsi="Times New Roman"/>
          <w:i/>
          <w:sz w:val="28"/>
          <w:szCs w:val="28"/>
          <w:lang w:eastAsia="zh-CN"/>
        </w:rPr>
        <w:t xml:space="preserve">раке слезной железы </w:t>
      </w:r>
      <w:r>
        <w:rPr>
          <w:rFonts w:ascii="Times New Roman" w:eastAsiaTheme="minorEastAsia" w:hAnsi="Times New Roman"/>
          <w:sz w:val="28"/>
          <w:szCs w:val="28"/>
          <w:lang w:eastAsia="zh-CN"/>
        </w:rPr>
        <w:t>ЛТ в послеоперационном периоде позволяет снизить количество рецидивов. СОД не менее 65 Гр при традиционном фракционировании.</w:t>
      </w:r>
    </w:p>
    <w:p w:rsidR="00CC55B6" w:rsidRDefault="00CC55B6"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i/>
          <w:sz w:val="28"/>
          <w:szCs w:val="28"/>
          <w:lang w:eastAsia="zh-CN"/>
        </w:rPr>
        <w:lastRenderedPageBreak/>
        <w:t xml:space="preserve">Лимфома </w:t>
      </w:r>
      <w:r>
        <w:rPr>
          <w:rFonts w:ascii="Times New Roman" w:eastAsiaTheme="minorEastAsia" w:hAnsi="Times New Roman"/>
          <w:sz w:val="28"/>
          <w:szCs w:val="28"/>
          <w:lang w:eastAsia="zh-CN"/>
        </w:rPr>
        <w:t>обладает высокой радиочувствительностью, ч</w:t>
      </w:r>
      <w:r w:rsidR="000329CC">
        <w:rPr>
          <w:rFonts w:ascii="Times New Roman" w:eastAsiaTheme="minorEastAsia" w:hAnsi="Times New Roman"/>
          <w:sz w:val="28"/>
          <w:szCs w:val="28"/>
          <w:lang w:eastAsia="zh-CN"/>
        </w:rPr>
        <w:t>то в свою очередь требует подвед</w:t>
      </w:r>
      <w:r>
        <w:rPr>
          <w:rFonts w:ascii="Times New Roman" w:eastAsiaTheme="minorEastAsia" w:hAnsi="Times New Roman"/>
          <w:sz w:val="28"/>
          <w:szCs w:val="28"/>
          <w:lang w:eastAsia="zh-CN"/>
        </w:rPr>
        <w:t>ения к опухоли относительно невысоких суммарных очаговых доз</w:t>
      </w:r>
      <w:r w:rsidR="002A601B">
        <w:rPr>
          <w:rFonts w:ascii="Times New Roman" w:eastAsiaTheme="minorEastAsia" w:hAnsi="Times New Roman"/>
          <w:sz w:val="28"/>
          <w:szCs w:val="28"/>
          <w:lang w:eastAsia="zh-CN"/>
        </w:rPr>
        <w:t>. П</w:t>
      </w:r>
      <w:r w:rsidR="00C94488">
        <w:rPr>
          <w:rFonts w:ascii="Times New Roman" w:eastAsiaTheme="minorEastAsia" w:hAnsi="Times New Roman"/>
          <w:sz w:val="28"/>
          <w:szCs w:val="28"/>
          <w:lang w:eastAsia="zh-CN"/>
        </w:rPr>
        <w:t>рименяют традиционное фракционирование – разовая очаговая доза 2 Гр, 5 фракций в неделю, СОД 30 Гр. В случае комбинации лучевой и химиотерапии СОД может быть снижена до 20 Гр.</w:t>
      </w:r>
      <w:r w:rsidR="00E9328B">
        <w:rPr>
          <w:rFonts w:ascii="Times New Roman" w:eastAsiaTheme="minorEastAsia" w:hAnsi="Times New Roman"/>
          <w:sz w:val="28"/>
          <w:szCs w:val="28"/>
          <w:lang w:eastAsia="zh-CN"/>
        </w:rPr>
        <w:t xml:space="preserve"> </w:t>
      </w:r>
    </w:p>
    <w:p w:rsidR="00512B55" w:rsidRDefault="00167401" w:rsidP="00500515">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3</w:t>
      </w:r>
      <w:r w:rsidR="008079C3">
        <w:rPr>
          <w:rFonts w:ascii="Times New Roman" w:eastAsiaTheme="minorEastAsia" w:hAnsi="Times New Roman"/>
          <w:b/>
          <w:sz w:val="28"/>
          <w:szCs w:val="28"/>
          <w:lang w:eastAsia="zh-CN"/>
        </w:rPr>
        <w:t>.</w:t>
      </w:r>
      <w:r>
        <w:rPr>
          <w:rFonts w:ascii="Times New Roman" w:eastAsiaTheme="minorEastAsia" w:hAnsi="Times New Roman"/>
          <w:b/>
          <w:sz w:val="28"/>
          <w:szCs w:val="28"/>
          <w:lang w:eastAsia="zh-CN"/>
        </w:rPr>
        <w:t xml:space="preserve"> Химиотерапия</w:t>
      </w:r>
    </w:p>
    <w:p w:rsidR="00CB1D6D" w:rsidRDefault="00B123EF" w:rsidP="00500515">
      <w:pPr>
        <w:spacing w:line="360" w:lineRule="auto"/>
        <w:ind w:left="357" w:firstLine="709"/>
        <w:jc w:val="both"/>
        <w:rPr>
          <w:rFonts w:ascii="Times New Roman" w:hAnsi="Times New Roman"/>
          <w:color w:val="252525"/>
          <w:sz w:val="28"/>
          <w:szCs w:val="28"/>
        </w:rPr>
      </w:pPr>
      <w:r>
        <w:rPr>
          <w:rFonts w:ascii="Times New Roman" w:eastAsiaTheme="minorEastAsia" w:hAnsi="Times New Roman"/>
          <w:sz w:val="28"/>
          <w:szCs w:val="28"/>
          <w:lang w:eastAsia="zh-CN"/>
        </w:rPr>
        <w:t>Химиотерапия</w:t>
      </w:r>
      <w:r w:rsidR="00ED7C63">
        <w:rPr>
          <w:rFonts w:ascii="Times New Roman" w:eastAsiaTheme="minorEastAsia" w:hAnsi="Times New Roman"/>
          <w:sz w:val="28"/>
          <w:szCs w:val="28"/>
          <w:lang w:eastAsia="zh-CN"/>
        </w:rPr>
        <w:t xml:space="preserve"> злокачественных новообразований</w:t>
      </w:r>
      <w:r>
        <w:rPr>
          <w:rFonts w:ascii="Times New Roman" w:eastAsiaTheme="minorEastAsia" w:hAnsi="Times New Roman"/>
          <w:sz w:val="28"/>
          <w:szCs w:val="28"/>
          <w:lang w:eastAsia="zh-CN"/>
        </w:rPr>
        <w:t xml:space="preserve"> – использование для лечения лекарственных средств, обладающих способностью тормозить пролиферацию опухолевых клеток или вызывать их гибель. </w:t>
      </w:r>
      <w:r w:rsidR="00CB3CCD" w:rsidRPr="004E2062">
        <w:rPr>
          <w:rFonts w:ascii="Times New Roman" w:hAnsi="Times New Roman"/>
          <w:color w:val="000000"/>
          <w:sz w:val="28"/>
          <w:szCs w:val="28"/>
          <w:shd w:val="clear" w:color="auto" w:fill="FFFFFF"/>
        </w:rPr>
        <w:t>Особенностью и некоторым преимуществом ХТ</w:t>
      </w:r>
      <w:r w:rsidR="00CB3CCD" w:rsidRPr="004E2062">
        <w:rPr>
          <w:rStyle w:val="apple-converted-space"/>
          <w:rFonts w:ascii="Times New Roman" w:hAnsi="Times New Roman"/>
          <w:color w:val="000000"/>
          <w:sz w:val="28"/>
          <w:szCs w:val="28"/>
          <w:shd w:val="clear" w:color="auto" w:fill="FFFFFF"/>
        </w:rPr>
        <w:t>  </w:t>
      </w:r>
      <w:r w:rsidR="00CB3CCD" w:rsidRPr="004E2062">
        <w:rPr>
          <w:rFonts w:ascii="Times New Roman" w:hAnsi="Times New Roman"/>
          <w:color w:val="000000"/>
          <w:sz w:val="28"/>
          <w:szCs w:val="28"/>
          <w:shd w:val="clear" w:color="auto" w:fill="FFFFFF"/>
        </w:rPr>
        <w:t>перед другими методами лечения злокачественных новообразований является системность действия.</w:t>
      </w:r>
      <w:r w:rsidR="00D0135F" w:rsidRPr="004E2062">
        <w:rPr>
          <w:rFonts w:ascii="Times New Roman" w:hAnsi="Times New Roman"/>
          <w:color w:val="000000"/>
          <w:sz w:val="28"/>
          <w:szCs w:val="28"/>
          <w:shd w:val="clear" w:color="auto" w:fill="FFFFFF"/>
        </w:rPr>
        <w:t xml:space="preserve"> </w:t>
      </w:r>
      <w:r w:rsidR="004E2062">
        <w:rPr>
          <w:rFonts w:ascii="Times New Roman" w:hAnsi="Times New Roman"/>
          <w:bCs/>
          <w:color w:val="252525"/>
          <w:sz w:val="28"/>
          <w:szCs w:val="28"/>
        </w:rPr>
        <w:t>Радикальная ХТ</w:t>
      </w:r>
      <w:r w:rsidR="00D0135F" w:rsidRPr="004E2062">
        <w:rPr>
          <w:rFonts w:ascii="Times New Roman" w:hAnsi="Times New Roman"/>
          <w:color w:val="252525"/>
          <w:sz w:val="28"/>
          <w:szCs w:val="28"/>
        </w:rPr>
        <w:t> преследует це</w:t>
      </w:r>
      <w:r w:rsidR="004E2062" w:rsidRPr="004E2062">
        <w:rPr>
          <w:rFonts w:ascii="Times New Roman" w:hAnsi="Times New Roman"/>
          <w:color w:val="252525"/>
          <w:sz w:val="28"/>
          <w:szCs w:val="28"/>
        </w:rPr>
        <w:t>ль полной эрадикации</w:t>
      </w:r>
      <w:r w:rsidR="00D0135F" w:rsidRPr="004E2062">
        <w:rPr>
          <w:rFonts w:ascii="Times New Roman" w:hAnsi="Times New Roman"/>
          <w:color w:val="252525"/>
          <w:sz w:val="28"/>
          <w:szCs w:val="28"/>
        </w:rPr>
        <w:t xml:space="preserve"> злокачественной опухоли и полного излечения</w:t>
      </w:r>
      <w:r w:rsidR="00D0135F" w:rsidRPr="004E2062">
        <w:rPr>
          <w:rStyle w:val="apple-converted-space"/>
          <w:rFonts w:ascii="Times New Roman" w:hAnsi="Times New Roman"/>
          <w:color w:val="252525"/>
          <w:sz w:val="28"/>
          <w:szCs w:val="28"/>
        </w:rPr>
        <w:t xml:space="preserve"> заболевания.</w:t>
      </w:r>
      <w:r w:rsidR="00D0135F" w:rsidRPr="004E2062">
        <w:rPr>
          <w:rFonts w:ascii="Times New Roman" w:hAnsi="Times New Roman"/>
          <w:color w:val="252525"/>
          <w:sz w:val="28"/>
          <w:szCs w:val="28"/>
        </w:rPr>
        <w:t xml:space="preserve"> </w:t>
      </w:r>
      <w:r w:rsidR="004E2062">
        <w:rPr>
          <w:rFonts w:ascii="Times New Roman" w:hAnsi="Times New Roman"/>
          <w:bCs/>
          <w:color w:val="252525"/>
          <w:sz w:val="28"/>
          <w:szCs w:val="28"/>
        </w:rPr>
        <w:t>Циторедуктивная ХТ</w:t>
      </w:r>
      <w:r w:rsidR="00D0135F" w:rsidRPr="004E2062">
        <w:rPr>
          <w:rFonts w:ascii="Times New Roman" w:hAnsi="Times New Roman"/>
          <w:color w:val="252525"/>
          <w:sz w:val="28"/>
          <w:szCs w:val="28"/>
        </w:rPr>
        <w:t xml:space="preserve"> </w:t>
      </w:r>
      <w:r w:rsidR="004E2062" w:rsidRPr="004E2062">
        <w:rPr>
          <w:rFonts w:ascii="Times New Roman" w:hAnsi="Times New Roman"/>
          <w:color w:val="252525"/>
          <w:sz w:val="28"/>
          <w:szCs w:val="28"/>
        </w:rPr>
        <w:t>направлена на</w:t>
      </w:r>
      <w:r w:rsidR="00D0135F" w:rsidRPr="004E2062">
        <w:rPr>
          <w:rFonts w:ascii="Times New Roman" w:hAnsi="Times New Roman"/>
          <w:color w:val="252525"/>
          <w:sz w:val="28"/>
          <w:szCs w:val="28"/>
        </w:rPr>
        <w:t xml:space="preserve"> уменьшен</w:t>
      </w:r>
      <w:r w:rsidR="004E2062" w:rsidRPr="004E2062">
        <w:rPr>
          <w:rFonts w:ascii="Times New Roman" w:hAnsi="Times New Roman"/>
          <w:color w:val="252525"/>
          <w:sz w:val="28"/>
          <w:szCs w:val="28"/>
        </w:rPr>
        <w:t>ие опухолевой массы, торможение</w:t>
      </w:r>
      <w:r w:rsidR="00D0135F" w:rsidRPr="004E2062">
        <w:rPr>
          <w:rFonts w:ascii="Times New Roman" w:hAnsi="Times New Roman"/>
          <w:color w:val="252525"/>
          <w:sz w:val="28"/>
          <w:szCs w:val="28"/>
        </w:rPr>
        <w:t xml:space="preserve"> </w:t>
      </w:r>
      <w:r w:rsidR="004E2062" w:rsidRPr="004E2062">
        <w:rPr>
          <w:rFonts w:ascii="Times New Roman" w:hAnsi="Times New Roman"/>
          <w:color w:val="252525"/>
          <w:sz w:val="28"/>
          <w:szCs w:val="28"/>
        </w:rPr>
        <w:t xml:space="preserve">роста </w:t>
      </w:r>
      <w:r w:rsidR="00D0135F" w:rsidRPr="004E2062">
        <w:rPr>
          <w:rFonts w:ascii="Times New Roman" w:hAnsi="Times New Roman"/>
          <w:color w:val="252525"/>
          <w:sz w:val="28"/>
          <w:szCs w:val="28"/>
        </w:rPr>
        <w:t>и</w:t>
      </w:r>
      <w:r w:rsidR="00D0135F" w:rsidRPr="004E2062">
        <w:rPr>
          <w:rStyle w:val="apple-converted-space"/>
          <w:rFonts w:ascii="Times New Roman" w:hAnsi="Times New Roman"/>
          <w:color w:val="252525"/>
          <w:sz w:val="28"/>
          <w:szCs w:val="28"/>
        </w:rPr>
        <w:t> </w:t>
      </w:r>
      <w:hyperlink r:id="rId9" w:tooltip="Метастаз" w:history="1">
        <w:r w:rsidR="00D0135F" w:rsidRPr="004E2062">
          <w:rPr>
            <w:rStyle w:val="af1"/>
            <w:rFonts w:ascii="Times New Roman" w:hAnsi="Times New Roman"/>
            <w:color w:val="auto"/>
            <w:sz w:val="28"/>
            <w:szCs w:val="28"/>
            <w:u w:val="none"/>
          </w:rPr>
          <w:t>метастазирования</w:t>
        </w:r>
      </w:hyperlink>
      <w:r w:rsidR="00D0135F" w:rsidRPr="004E2062">
        <w:rPr>
          <w:rStyle w:val="apple-converted-space"/>
          <w:rFonts w:ascii="Times New Roman" w:hAnsi="Times New Roman"/>
          <w:sz w:val="28"/>
          <w:szCs w:val="28"/>
        </w:rPr>
        <w:t> </w:t>
      </w:r>
      <w:r w:rsidR="00D0135F" w:rsidRPr="004E2062">
        <w:rPr>
          <w:rFonts w:ascii="Times New Roman" w:hAnsi="Times New Roman"/>
          <w:color w:val="252525"/>
          <w:sz w:val="28"/>
          <w:szCs w:val="28"/>
        </w:rPr>
        <w:t xml:space="preserve">опухоли, увеличения ожидаемой продолжительности жизни больного. </w:t>
      </w:r>
      <w:r w:rsidR="004E2062">
        <w:rPr>
          <w:rFonts w:ascii="Times New Roman" w:hAnsi="Times New Roman"/>
          <w:color w:val="252525"/>
          <w:sz w:val="28"/>
          <w:szCs w:val="28"/>
        </w:rPr>
        <w:t>Адьювантная ХТ дополняет хирургическое или лучевое лечение, она направлена на уничтожение микрометастазов и циркулирующих опухолевых клеток, предупреждает рецидивирование опухоли и появление метастазов. Неоадьювантная ХТ используется как предоперационное лечение. Ее задачами являются уменьшение размеров опухоли, подавление биологической активности злокачественных клеток, вследствие чего повышается резектабельность и абластичность.</w:t>
      </w:r>
    </w:p>
    <w:p w:rsidR="0027463D" w:rsidRDefault="0027463D" w:rsidP="00500515">
      <w:pPr>
        <w:spacing w:line="360" w:lineRule="auto"/>
        <w:ind w:left="357" w:firstLine="709"/>
        <w:jc w:val="both"/>
        <w:rPr>
          <w:rFonts w:ascii="Times New Roman" w:hAnsi="Times New Roman"/>
          <w:color w:val="252525"/>
          <w:sz w:val="28"/>
          <w:szCs w:val="28"/>
        </w:rPr>
      </w:pPr>
      <w:r>
        <w:rPr>
          <w:rFonts w:ascii="Times New Roman" w:hAnsi="Times New Roman"/>
          <w:color w:val="252525"/>
          <w:sz w:val="28"/>
          <w:szCs w:val="28"/>
        </w:rPr>
        <w:t xml:space="preserve">ХТ проводится одним препаратом – </w:t>
      </w:r>
      <w:r w:rsidR="00DC507C">
        <w:rPr>
          <w:rFonts w:ascii="Times New Roman" w:hAnsi="Times New Roman"/>
          <w:color w:val="252525"/>
          <w:sz w:val="28"/>
          <w:szCs w:val="28"/>
        </w:rPr>
        <w:t>монохимиотерапия</w:t>
      </w:r>
      <w:r>
        <w:rPr>
          <w:rFonts w:ascii="Times New Roman" w:hAnsi="Times New Roman"/>
          <w:color w:val="252525"/>
          <w:sz w:val="28"/>
          <w:szCs w:val="28"/>
        </w:rPr>
        <w:t xml:space="preserve"> или несколькими синергичными средствами – полихимиотерапия.</w:t>
      </w:r>
    </w:p>
    <w:p w:rsidR="00D0135F" w:rsidRDefault="0027463D" w:rsidP="00500515">
      <w:pPr>
        <w:spacing w:line="360" w:lineRule="auto"/>
        <w:ind w:left="357" w:firstLine="709"/>
        <w:jc w:val="both"/>
        <w:rPr>
          <w:rFonts w:ascii="Times New Roman" w:hAnsi="Times New Roman"/>
          <w:color w:val="252525"/>
          <w:sz w:val="28"/>
          <w:szCs w:val="28"/>
        </w:rPr>
      </w:pPr>
      <w:r>
        <w:rPr>
          <w:rFonts w:ascii="Times New Roman" w:eastAsiaTheme="minorEastAsia" w:hAnsi="Times New Roman"/>
          <w:sz w:val="28"/>
          <w:szCs w:val="28"/>
          <w:lang w:eastAsia="zh-CN"/>
        </w:rPr>
        <w:t>Общими противопоказаниями для ХТ</w:t>
      </w:r>
      <w:r w:rsidR="004E2062">
        <w:rPr>
          <w:rFonts w:ascii="Times New Roman" w:hAnsi="Times New Roman"/>
          <w:color w:val="252525"/>
          <w:sz w:val="28"/>
          <w:szCs w:val="28"/>
        </w:rPr>
        <w:t xml:space="preserve"> </w:t>
      </w:r>
      <w:r w:rsidR="00593A54">
        <w:rPr>
          <w:rFonts w:ascii="Times New Roman" w:hAnsi="Times New Roman"/>
          <w:color w:val="252525"/>
          <w:sz w:val="28"/>
          <w:szCs w:val="28"/>
        </w:rPr>
        <w:t xml:space="preserve">являются: тяжелое общее состояние пациента, выраженная анемия, инфекционные заболевания, </w:t>
      </w:r>
      <w:r w:rsidR="00593A54">
        <w:rPr>
          <w:rFonts w:ascii="Times New Roman" w:hAnsi="Times New Roman"/>
          <w:color w:val="252525"/>
          <w:sz w:val="28"/>
          <w:szCs w:val="28"/>
        </w:rPr>
        <w:lastRenderedPageBreak/>
        <w:t>нарушение функций печени и почек, выраженная сердечная недостаточность и др.</w:t>
      </w:r>
    </w:p>
    <w:p w:rsidR="008079C3" w:rsidRPr="00A504FE" w:rsidRDefault="00C61433" w:rsidP="00A504FE">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К</w:t>
      </w:r>
      <w:r w:rsidR="00593A54">
        <w:rPr>
          <w:rFonts w:ascii="Times New Roman" w:eastAsiaTheme="minorEastAsia" w:hAnsi="Times New Roman"/>
          <w:sz w:val="28"/>
          <w:szCs w:val="28"/>
          <w:lang w:eastAsia="zh-CN"/>
        </w:rPr>
        <w:t>урс ХТ</w:t>
      </w:r>
      <w:r>
        <w:rPr>
          <w:rFonts w:ascii="Times New Roman" w:eastAsiaTheme="minorEastAsia" w:hAnsi="Times New Roman"/>
          <w:sz w:val="28"/>
          <w:szCs w:val="28"/>
          <w:lang w:eastAsia="zh-CN"/>
        </w:rPr>
        <w:t xml:space="preserve"> назначает </w:t>
      </w:r>
      <w:r w:rsidR="00593A54">
        <w:rPr>
          <w:rFonts w:ascii="Times New Roman" w:eastAsiaTheme="minorEastAsia" w:hAnsi="Times New Roman"/>
          <w:sz w:val="28"/>
          <w:szCs w:val="28"/>
          <w:lang w:eastAsia="zh-CN"/>
        </w:rPr>
        <w:t xml:space="preserve"> и контролирует ее проведение онколог-химиотерапевт.</w:t>
      </w:r>
    </w:p>
    <w:p w:rsidR="00425AC1" w:rsidRDefault="008079C3" w:rsidP="00003516">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ПРОГНОЗ</w:t>
      </w:r>
    </w:p>
    <w:p w:rsidR="00003516" w:rsidRPr="00003516" w:rsidRDefault="00003516" w:rsidP="00003516">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При саркомах орбиты прогноз для жизни и зрения плохой. Нередко возникает рецидив опухоли в относительно короткие сроки.</w:t>
      </w:r>
    </w:p>
    <w:p w:rsidR="00425AC1" w:rsidRPr="00E2649E" w:rsidRDefault="00425AC1" w:rsidP="00500515">
      <w:pPr>
        <w:spacing w:line="360" w:lineRule="auto"/>
        <w:ind w:left="357" w:firstLine="709"/>
        <w:jc w:val="both"/>
        <w:rPr>
          <w:rFonts w:ascii="Times New Roman" w:hAnsi="Times New Roman"/>
          <w:color w:val="000000"/>
          <w:sz w:val="28"/>
          <w:szCs w:val="28"/>
          <w:shd w:val="clear" w:color="auto" w:fill="FFFFFF"/>
        </w:rPr>
      </w:pPr>
      <w:r w:rsidRPr="00E2649E">
        <w:rPr>
          <w:rFonts w:ascii="Times New Roman" w:hAnsi="Times New Roman"/>
          <w:color w:val="000000"/>
          <w:sz w:val="28"/>
          <w:szCs w:val="28"/>
          <w:shd w:val="clear" w:color="auto" w:fill="FFFFFF"/>
        </w:rPr>
        <w:t>Комплексное лечен</w:t>
      </w:r>
      <w:r w:rsidR="002557C0">
        <w:rPr>
          <w:rFonts w:ascii="Times New Roman" w:hAnsi="Times New Roman"/>
          <w:color w:val="000000"/>
          <w:sz w:val="28"/>
          <w:szCs w:val="28"/>
          <w:shd w:val="clear" w:color="auto" w:fill="FFFFFF"/>
        </w:rPr>
        <w:t>ии рабдомиосаркомы</w:t>
      </w:r>
      <w:r w:rsidR="00003516">
        <w:rPr>
          <w:rFonts w:ascii="Times New Roman" w:hAnsi="Times New Roman"/>
          <w:color w:val="000000"/>
          <w:sz w:val="28"/>
          <w:szCs w:val="28"/>
          <w:shd w:val="clear" w:color="auto" w:fill="FFFFFF"/>
        </w:rPr>
        <w:t xml:space="preserve"> орбиты в начальных стадиях</w:t>
      </w:r>
      <w:r w:rsidR="002557C0">
        <w:rPr>
          <w:rFonts w:ascii="Times New Roman" w:hAnsi="Times New Roman"/>
          <w:color w:val="000000"/>
          <w:sz w:val="28"/>
          <w:szCs w:val="28"/>
          <w:shd w:val="clear" w:color="auto" w:fill="FFFFFF"/>
        </w:rPr>
        <w:t xml:space="preserve"> </w:t>
      </w:r>
      <w:r w:rsidRPr="00E2649E">
        <w:rPr>
          <w:rFonts w:ascii="Times New Roman" w:hAnsi="Times New Roman"/>
          <w:color w:val="000000"/>
          <w:sz w:val="28"/>
          <w:szCs w:val="28"/>
          <w:shd w:val="clear" w:color="auto" w:fill="FFFFFF"/>
        </w:rPr>
        <w:t xml:space="preserve"> позволяет достичь </w:t>
      </w:r>
      <w:r w:rsidR="002557C0">
        <w:rPr>
          <w:rFonts w:ascii="Times New Roman" w:hAnsi="Times New Roman"/>
          <w:color w:val="000000"/>
          <w:sz w:val="28"/>
          <w:szCs w:val="28"/>
          <w:shd w:val="clear" w:color="auto" w:fill="FFFFFF"/>
        </w:rPr>
        <w:t>5</w:t>
      </w:r>
      <w:r w:rsidRPr="00E2649E">
        <w:rPr>
          <w:rFonts w:ascii="Times New Roman" w:hAnsi="Times New Roman"/>
          <w:color w:val="000000"/>
          <w:sz w:val="28"/>
          <w:szCs w:val="28"/>
          <w:shd w:val="clear" w:color="auto" w:fill="FFFFFF"/>
        </w:rPr>
        <w:t>-летней выживаемости</w:t>
      </w:r>
      <w:r w:rsidR="002557C0">
        <w:rPr>
          <w:rFonts w:ascii="Times New Roman" w:hAnsi="Times New Roman"/>
          <w:color w:val="000000"/>
          <w:sz w:val="28"/>
          <w:szCs w:val="28"/>
          <w:shd w:val="clear" w:color="auto" w:fill="FFFFFF"/>
        </w:rPr>
        <w:t xml:space="preserve"> у 83</w:t>
      </w:r>
      <w:r w:rsidRPr="00E2649E">
        <w:rPr>
          <w:rFonts w:ascii="Times New Roman" w:hAnsi="Times New Roman"/>
          <w:color w:val="000000"/>
          <w:sz w:val="28"/>
          <w:szCs w:val="28"/>
          <w:shd w:val="clear" w:color="auto" w:fill="FFFFFF"/>
        </w:rPr>
        <w:t>%</w:t>
      </w:r>
      <w:r w:rsidR="00003516">
        <w:rPr>
          <w:rFonts w:ascii="Times New Roman" w:hAnsi="Times New Roman"/>
          <w:color w:val="000000"/>
          <w:sz w:val="28"/>
          <w:szCs w:val="28"/>
          <w:shd w:val="clear" w:color="auto" w:fill="FFFFFF"/>
        </w:rPr>
        <w:t xml:space="preserve"> пациентов</w:t>
      </w:r>
      <w:r w:rsidR="00E2649E" w:rsidRPr="00E2649E">
        <w:rPr>
          <w:rFonts w:ascii="Times New Roman" w:hAnsi="Times New Roman"/>
          <w:color w:val="000000"/>
          <w:sz w:val="28"/>
          <w:szCs w:val="28"/>
          <w:shd w:val="clear" w:color="auto" w:fill="FFFFFF"/>
        </w:rPr>
        <w:t>.</w:t>
      </w:r>
      <w:r w:rsidRPr="00E2649E">
        <w:rPr>
          <w:rFonts w:ascii="Times New Roman" w:hAnsi="Times New Roman"/>
          <w:color w:val="000000"/>
          <w:sz w:val="28"/>
          <w:szCs w:val="28"/>
          <w:shd w:val="clear" w:color="auto" w:fill="FFFFFF"/>
        </w:rPr>
        <w:t xml:space="preserve"> </w:t>
      </w:r>
    </w:p>
    <w:p w:rsidR="00502979" w:rsidRDefault="00502979" w:rsidP="00500515">
      <w:pPr>
        <w:spacing w:line="360" w:lineRule="auto"/>
        <w:ind w:left="357" w:firstLine="709"/>
        <w:jc w:val="both"/>
        <w:rPr>
          <w:rFonts w:ascii="Times New Roman" w:hAnsi="Times New Roman"/>
          <w:color w:val="000000"/>
          <w:sz w:val="28"/>
          <w:szCs w:val="28"/>
          <w:shd w:val="clear" w:color="auto" w:fill="FFFFFF"/>
        </w:rPr>
      </w:pPr>
      <w:r w:rsidRPr="00502979">
        <w:rPr>
          <w:rFonts w:ascii="Times New Roman" w:hAnsi="Times New Roman"/>
          <w:color w:val="000000"/>
          <w:sz w:val="28"/>
          <w:szCs w:val="28"/>
          <w:shd w:val="clear" w:color="auto" w:fill="FFFFFF"/>
        </w:rPr>
        <w:t>При раке слезной железы прогноз для жизни пациентов весьма серьезный. По разным данным смертность достигает 45—70%, а 5- и 10-летняя выживаемость составляет 45 и 25% соответственно.</w:t>
      </w:r>
    </w:p>
    <w:p w:rsidR="00502979" w:rsidRDefault="00003516" w:rsidP="00A504FE">
      <w:pPr>
        <w:spacing w:line="360" w:lineRule="auto"/>
        <w:ind w:left="357" w:firstLine="709"/>
        <w:jc w:val="both"/>
        <w:rPr>
          <w:rFonts w:ascii="Times New Roman" w:eastAsiaTheme="minorEastAsia" w:hAnsi="Times New Roman"/>
          <w:b/>
          <w:sz w:val="28"/>
          <w:szCs w:val="28"/>
          <w:lang w:eastAsia="zh-CN"/>
        </w:rPr>
      </w:pPr>
      <w:r>
        <w:rPr>
          <w:rFonts w:ascii="Times New Roman" w:hAnsi="Times New Roman"/>
          <w:color w:val="000000"/>
          <w:sz w:val="28"/>
          <w:szCs w:val="28"/>
          <w:shd w:val="clear" w:color="auto" w:fill="FFFFFF"/>
        </w:rPr>
        <w:t xml:space="preserve">При лимфоме орбиты </w:t>
      </w:r>
      <w:r w:rsidR="00C54AAC">
        <w:rPr>
          <w:rFonts w:ascii="Times New Roman" w:hAnsi="Times New Roman"/>
          <w:color w:val="000000"/>
          <w:sz w:val="28"/>
          <w:szCs w:val="28"/>
          <w:shd w:val="clear" w:color="auto" w:fill="FFFFFF"/>
        </w:rPr>
        <w:t>прогноз для жизни и зрения относительно благоприятный: 80 – 85% пациентов переживают 5-ти летний период.</w:t>
      </w:r>
    </w:p>
    <w:p w:rsidR="00313381" w:rsidRDefault="008079C3" w:rsidP="00500515">
      <w:pPr>
        <w:spacing w:line="360" w:lineRule="auto"/>
        <w:ind w:left="357" w:firstLine="709"/>
        <w:jc w:val="both"/>
        <w:rPr>
          <w:rFonts w:ascii="Times New Roman" w:eastAsiaTheme="minorEastAsia" w:hAnsi="Times New Roman"/>
          <w:b/>
          <w:sz w:val="28"/>
          <w:szCs w:val="28"/>
          <w:lang w:eastAsia="zh-CN"/>
        </w:rPr>
      </w:pPr>
      <w:r>
        <w:rPr>
          <w:rFonts w:ascii="Times New Roman" w:eastAsiaTheme="minorEastAsia" w:hAnsi="Times New Roman"/>
          <w:b/>
          <w:sz w:val="28"/>
          <w:szCs w:val="28"/>
          <w:lang w:eastAsia="zh-CN"/>
        </w:rPr>
        <w:t xml:space="preserve"> ДИСПАНСЕРНОЕ НАБЛЮДЕНИЕ</w:t>
      </w:r>
    </w:p>
    <w:p w:rsidR="00502979" w:rsidRDefault="00C54AAC"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Все пациенты после проведенного лечения должны находит</w:t>
      </w:r>
      <w:r w:rsidR="00173DCB">
        <w:rPr>
          <w:rFonts w:ascii="Times New Roman" w:eastAsiaTheme="minorEastAsia" w:hAnsi="Times New Roman"/>
          <w:sz w:val="28"/>
          <w:szCs w:val="28"/>
          <w:lang w:eastAsia="zh-CN"/>
        </w:rPr>
        <w:t>ь</w:t>
      </w:r>
      <w:r>
        <w:rPr>
          <w:rFonts w:ascii="Times New Roman" w:eastAsiaTheme="minorEastAsia" w:hAnsi="Times New Roman"/>
          <w:sz w:val="28"/>
          <w:szCs w:val="28"/>
          <w:lang w:eastAsia="zh-CN"/>
        </w:rPr>
        <w:t>ся под наблюдением офтальмолога или офтальмоонколога. Первый осмотр проводят через 3-6 месяцев после лечения, затем каждые 6 месяцев на протяжении первых двух лет. При отсутствии рецидива дальнейшие осмотры проводят 1 раз в год. Помимо общепринятого клинического обследования выполняют УЗИ орбиты, КТ или МРТ.</w:t>
      </w:r>
    </w:p>
    <w:p w:rsidR="00C54AAC" w:rsidRDefault="00C54AAC"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Один – два раза в год пролеченным пациентам проводят рентгенографию легких и ультразвуковое исследование органов брюшной полости для исключения метастазов.</w:t>
      </w:r>
    </w:p>
    <w:p w:rsidR="00C54AAC" w:rsidRDefault="00C54AAC" w:rsidP="00500515">
      <w:pPr>
        <w:spacing w:line="360" w:lineRule="auto"/>
        <w:ind w:left="357" w:firstLine="709"/>
        <w:jc w:val="both"/>
        <w:rPr>
          <w:rFonts w:ascii="Times New Roman" w:eastAsiaTheme="minorEastAsia" w:hAnsi="Times New Roman"/>
          <w:sz w:val="28"/>
          <w:szCs w:val="28"/>
          <w:lang w:eastAsia="zh-CN"/>
        </w:rPr>
      </w:pPr>
      <w:r>
        <w:rPr>
          <w:rFonts w:ascii="Times New Roman" w:eastAsiaTheme="minorEastAsia" w:hAnsi="Times New Roman"/>
          <w:sz w:val="28"/>
          <w:szCs w:val="28"/>
          <w:lang w:eastAsia="zh-CN"/>
        </w:rPr>
        <w:t>В случае выявления отдаленных метастазов опухоли лечение продолжают в онкологическом учреждении.</w:t>
      </w:r>
    </w:p>
    <w:p w:rsidR="00DE7920" w:rsidRDefault="00DE7920" w:rsidP="00500515">
      <w:pPr>
        <w:spacing w:line="360" w:lineRule="auto"/>
        <w:ind w:left="357" w:firstLine="709"/>
        <w:jc w:val="both"/>
        <w:rPr>
          <w:rFonts w:ascii="Times New Roman" w:eastAsiaTheme="minorEastAsia" w:hAnsi="Times New Roman"/>
          <w:sz w:val="28"/>
          <w:szCs w:val="28"/>
          <w:lang w:eastAsia="zh-CN"/>
        </w:rPr>
      </w:pPr>
    </w:p>
    <w:p w:rsidR="00155756" w:rsidRPr="00DE7920" w:rsidRDefault="00DE7920" w:rsidP="00DE7920">
      <w:pPr>
        <w:spacing w:line="360" w:lineRule="auto"/>
        <w:ind w:firstLine="709"/>
        <w:jc w:val="both"/>
        <w:rPr>
          <w:rFonts w:ascii="Times New Roman" w:hAnsi="Times New Roman"/>
          <w:b/>
          <w:sz w:val="28"/>
          <w:szCs w:val="28"/>
        </w:rPr>
      </w:pPr>
      <w:r>
        <w:rPr>
          <w:rFonts w:ascii="Times New Roman" w:hAnsi="Times New Roman"/>
          <w:b/>
          <w:sz w:val="28"/>
          <w:szCs w:val="28"/>
        </w:rPr>
        <w:t>Критерии оценки качества медицинской помощи, оказанной пациенту с данным заболеванием</w:t>
      </w:r>
    </w:p>
    <w:tbl>
      <w:tblPr>
        <w:tblpPr w:leftFromText="180" w:rightFromText="180" w:vertAnchor="text" w:horzAnchor="margin" w:tblpY="1084"/>
        <w:tblW w:w="9298" w:type="dxa"/>
        <w:tblLook w:val="04A0"/>
      </w:tblPr>
      <w:tblGrid>
        <w:gridCol w:w="520"/>
        <w:gridCol w:w="6800"/>
        <w:gridCol w:w="1978"/>
      </w:tblGrid>
      <w:tr w:rsidR="00DE7920" w:rsidRPr="00DE7920" w:rsidTr="00DE7920">
        <w:trPr>
          <w:trHeight w:val="510"/>
        </w:trPr>
        <w:tc>
          <w:tcPr>
            <w:tcW w:w="520" w:type="dxa"/>
            <w:tcBorders>
              <w:top w:val="single" w:sz="4" w:space="0" w:color="auto"/>
              <w:left w:val="single" w:sz="4" w:space="0" w:color="auto"/>
              <w:bottom w:val="nil"/>
              <w:right w:val="single" w:sz="4" w:space="0" w:color="auto"/>
            </w:tcBorders>
            <w:shd w:val="clear" w:color="000000" w:fill="FFFFCC"/>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w:t>
            </w:r>
          </w:p>
        </w:tc>
        <w:tc>
          <w:tcPr>
            <w:tcW w:w="6800" w:type="dxa"/>
            <w:tcBorders>
              <w:top w:val="single" w:sz="4" w:space="0" w:color="auto"/>
              <w:left w:val="nil"/>
              <w:bottom w:val="nil"/>
              <w:right w:val="single" w:sz="4" w:space="0" w:color="auto"/>
            </w:tcBorders>
            <w:shd w:val="clear" w:color="000000" w:fill="FFFFCC"/>
            <w:vAlign w:val="center"/>
            <w:hideMark/>
          </w:tcPr>
          <w:p w:rsidR="00DE7920" w:rsidRPr="00DE7920" w:rsidRDefault="00DE7920" w:rsidP="00DE7920">
            <w:pPr>
              <w:spacing w:after="0" w:line="240" w:lineRule="auto"/>
              <w:jc w:val="center"/>
              <w:rPr>
                <w:rFonts w:ascii="Arial" w:eastAsia="Times New Roman" w:hAnsi="Arial" w:cs="Arial"/>
                <w:b/>
                <w:bCs/>
                <w:color w:val="000000"/>
                <w:sz w:val="20"/>
                <w:szCs w:val="20"/>
                <w:lang w:eastAsia="zh-CN"/>
              </w:rPr>
            </w:pPr>
            <w:r w:rsidRPr="00DE7920">
              <w:rPr>
                <w:rFonts w:ascii="Arial" w:eastAsia="Times New Roman" w:hAnsi="Arial" w:cs="Arial"/>
                <w:b/>
                <w:bCs/>
                <w:color w:val="000000"/>
                <w:sz w:val="20"/>
                <w:szCs w:val="20"/>
                <w:lang w:eastAsia="zh-CN"/>
              </w:rPr>
              <w:t>Критерий</w:t>
            </w:r>
          </w:p>
        </w:tc>
        <w:tc>
          <w:tcPr>
            <w:tcW w:w="1978" w:type="dxa"/>
            <w:tcBorders>
              <w:top w:val="single" w:sz="4" w:space="0" w:color="auto"/>
              <w:left w:val="nil"/>
              <w:bottom w:val="single" w:sz="4" w:space="0" w:color="auto"/>
              <w:right w:val="single" w:sz="4" w:space="0" w:color="auto"/>
            </w:tcBorders>
            <w:shd w:val="clear" w:color="000000" w:fill="FFFFCC"/>
            <w:vAlign w:val="center"/>
            <w:hideMark/>
          </w:tcPr>
          <w:p w:rsidR="00DE7920" w:rsidRPr="00DE7920" w:rsidRDefault="00DE7920" w:rsidP="00DE7920">
            <w:pPr>
              <w:spacing w:after="0" w:line="240" w:lineRule="auto"/>
              <w:jc w:val="center"/>
              <w:rPr>
                <w:rFonts w:ascii="Arial" w:eastAsia="Times New Roman" w:hAnsi="Arial" w:cs="Arial"/>
                <w:b/>
                <w:bCs/>
                <w:color w:val="000000"/>
                <w:sz w:val="20"/>
                <w:szCs w:val="20"/>
                <w:lang w:eastAsia="zh-CN"/>
              </w:rPr>
            </w:pPr>
            <w:r w:rsidRPr="00DE7920">
              <w:rPr>
                <w:rFonts w:ascii="Arial" w:eastAsia="Times New Roman" w:hAnsi="Arial" w:cs="Arial"/>
                <w:b/>
                <w:bCs/>
                <w:color w:val="000000"/>
                <w:sz w:val="20"/>
                <w:szCs w:val="20"/>
                <w:lang w:eastAsia="zh-CN"/>
              </w:rPr>
              <w:t>Вид критерия (событийный, временной, результативный)</w:t>
            </w:r>
          </w:p>
        </w:tc>
      </w:tr>
      <w:tr w:rsidR="00DE7920" w:rsidRPr="00DE7920" w:rsidTr="00DE7920">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1</w:t>
            </w:r>
          </w:p>
        </w:tc>
        <w:tc>
          <w:tcPr>
            <w:tcW w:w="6800" w:type="dxa"/>
            <w:tcBorders>
              <w:top w:val="single" w:sz="4" w:space="0" w:color="auto"/>
              <w:left w:val="nil"/>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Компьютерная томография в 2-х проекциях для определения тактики и объема хирургического вмешательств</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событийный</w:t>
            </w:r>
          </w:p>
        </w:tc>
      </w:tr>
      <w:tr w:rsidR="00DE7920" w:rsidRPr="00DE7920" w:rsidTr="00DE792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2</w:t>
            </w:r>
          </w:p>
        </w:tc>
        <w:tc>
          <w:tcPr>
            <w:tcW w:w="6800" w:type="dxa"/>
            <w:tcBorders>
              <w:top w:val="nil"/>
              <w:left w:val="nil"/>
              <w:bottom w:val="single" w:sz="4" w:space="0" w:color="auto"/>
              <w:right w:val="single" w:sz="4" w:space="0" w:color="auto"/>
            </w:tcBorders>
            <w:shd w:val="clear" w:color="000000" w:fill="FFFFFF"/>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Патоморфологические исследования</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событийный</w:t>
            </w:r>
          </w:p>
        </w:tc>
      </w:tr>
      <w:tr w:rsidR="00DE7920" w:rsidRPr="00DE7920" w:rsidTr="00DE792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3</w:t>
            </w:r>
          </w:p>
        </w:tc>
        <w:tc>
          <w:tcPr>
            <w:tcW w:w="6800" w:type="dxa"/>
            <w:tcBorders>
              <w:top w:val="nil"/>
              <w:left w:val="nil"/>
              <w:bottom w:val="single" w:sz="4" w:space="0" w:color="auto"/>
              <w:right w:val="single" w:sz="4" w:space="0" w:color="auto"/>
            </w:tcBorders>
            <w:shd w:val="clear" w:color="000000" w:fill="FFFFFF"/>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Определение остроты зрения до и после операции</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событийный</w:t>
            </w:r>
          </w:p>
        </w:tc>
      </w:tr>
      <w:tr w:rsidR="00DE7920" w:rsidRPr="00DE7920" w:rsidTr="00DE7920">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4</w:t>
            </w:r>
          </w:p>
        </w:tc>
        <w:tc>
          <w:tcPr>
            <w:tcW w:w="6800" w:type="dxa"/>
            <w:tcBorders>
              <w:top w:val="nil"/>
              <w:left w:val="nil"/>
              <w:bottom w:val="single" w:sz="4" w:space="0" w:color="auto"/>
              <w:right w:val="single" w:sz="4" w:space="0" w:color="auto"/>
            </w:tcBorders>
            <w:shd w:val="clear" w:color="000000" w:fill="FFFFFF"/>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Направление к специалисту онкологу для определения тактики и объема дальнейшего лечения при подтверждении злокачественной опухоли орбиты</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событийный</w:t>
            </w:r>
          </w:p>
        </w:tc>
      </w:tr>
      <w:tr w:rsidR="00DE7920" w:rsidRPr="00DE7920" w:rsidTr="00DE7920">
        <w:trPr>
          <w:trHeight w:val="10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5</w:t>
            </w:r>
          </w:p>
        </w:tc>
        <w:tc>
          <w:tcPr>
            <w:tcW w:w="6800" w:type="dxa"/>
            <w:tcBorders>
              <w:top w:val="nil"/>
              <w:left w:val="nil"/>
              <w:bottom w:val="single" w:sz="4" w:space="0" w:color="auto"/>
              <w:right w:val="single" w:sz="4" w:space="0" w:color="auto"/>
            </w:tcBorders>
            <w:shd w:val="clear" w:color="000000" w:fill="FFFFFF"/>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 xml:space="preserve">Назначение антибактериальной и/или противовоспалительной (нестероидные противовоспалительные средства и/или глюкокортикостероиды) системной и/или местной терапии для профилактики инфекционный осложнений </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событийный</w:t>
            </w:r>
          </w:p>
        </w:tc>
      </w:tr>
      <w:tr w:rsidR="00DE7920" w:rsidRPr="00DE7920" w:rsidTr="00DE792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6</w:t>
            </w:r>
          </w:p>
        </w:tc>
        <w:tc>
          <w:tcPr>
            <w:tcW w:w="6800" w:type="dxa"/>
            <w:tcBorders>
              <w:top w:val="nil"/>
              <w:left w:val="nil"/>
              <w:bottom w:val="single" w:sz="4" w:space="0" w:color="auto"/>
              <w:right w:val="single" w:sz="4" w:space="0" w:color="auto"/>
            </w:tcBorders>
            <w:shd w:val="clear" w:color="000000" w:fill="FFFFFF"/>
            <w:vAlign w:val="center"/>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 xml:space="preserve">Получение материала для патоморфологических исследований </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результирующий</w:t>
            </w:r>
          </w:p>
        </w:tc>
      </w:tr>
      <w:tr w:rsidR="00DE7920" w:rsidRPr="00DE7920" w:rsidTr="00DE792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E7920" w:rsidRPr="00DE7920" w:rsidRDefault="00DE7920" w:rsidP="00DE7920">
            <w:pPr>
              <w:spacing w:after="0" w:line="240" w:lineRule="auto"/>
              <w:jc w:val="center"/>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7</w:t>
            </w:r>
          </w:p>
        </w:tc>
        <w:tc>
          <w:tcPr>
            <w:tcW w:w="6800" w:type="dxa"/>
            <w:tcBorders>
              <w:top w:val="nil"/>
              <w:left w:val="nil"/>
              <w:bottom w:val="single" w:sz="4" w:space="0" w:color="auto"/>
              <w:right w:val="single" w:sz="4" w:space="0" w:color="auto"/>
            </w:tcBorders>
            <w:shd w:val="clear" w:color="auto" w:fill="auto"/>
            <w:noWrap/>
            <w:vAlign w:val="bottom"/>
            <w:hideMark/>
          </w:tcPr>
          <w:p w:rsidR="00DE7920" w:rsidRPr="00DE7920" w:rsidRDefault="00DE7920" w:rsidP="00DE7920">
            <w:pPr>
              <w:spacing w:after="0" w:line="240" w:lineRule="auto"/>
              <w:rPr>
                <w:rFonts w:ascii="Arial" w:eastAsia="Times New Roman" w:hAnsi="Arial" w:cs="Arial"/>
                <w:color w:val="000000"/>
                <w:sz w:val="20"/>
                <w:szCs w:val="20"/>
                <w:lang w:eastAsia="zh-CN"/>
              </w:rPr>
            </w:pPr>
            <w:r w:rsidRPr="00DE7920">
              <w:rPr>
                <w:rFonts w:ascii="Arial" w:eastAsia="Times New Roman" w:hAnsi="Arial" w:cs="Arial"/>
                <w:color w:val="000000"/>
                <w:sz w:val="20"/>
                <w:szCs w:val="20"/>
                <w:lang w:eastAsia="zh-CN"/>
              </w:rPr>
              <w:t>Адаптация кожной и/или конъюнктивальной раны</w:t>
            </w:r>
          </w:p>
        </w:tc>
        <w:tc>
          <w:tcPr>
            <w:tcW w:w="1978" w:type="dxa"/>
            <w:tcBorders>
              <w:top w:val="nil"/>
              <w:left w:val="nil"/>
              <w:bottom w:val="single" w:sz="4" w:space="0" w:color="auto"/>
              <w:right w:val="single" w:sz="4" w:space="0" w:color="auto"/>
            </w:tcBorders>
            <w:shd w:val="clear" w:color="000000" w:fill="FFFFFF"/>
            <w:noWrap/>
            <w:vAlign w:val="center"/>
            <w:hideMark/>
          </w:tcPr>
          <w:p w:rsidR="00DE7920" w:rsidRPr="00DE7920" w:rsidRDefault="00DE7920" w:rsidP="00DE7920">
            <w:pPr>
              <w:spacing w:after="0" w:line="240" w:lineRule="auto"/>
              <w:rPr>
                <w:rFonts w:ascii="Arial" w:eastAsia="Times New Roman" w:hAnsi="Arial" w:cs="Arial"/>
                <w:color w:val="000000"/>
                <w:sz w:val="18"/>
                <w:szCs w:val="18"/>
                <w:lang w:eastAsia="zh-CN"/>
              </w:rPr>
            </w:pPr>
            <w:r w:rsidRPr="00DE7920">
              <w:rPr>
                <w:rFonts w:ascii="Arial" w:eastAsia="Times New Roman" w:hAnsi="Arial" w:cs="Arial"/>
                <w:color w:val="000000"/>
                <w:sz w:val="18"/>
                <w:szCs w:val="18"/>
                <w:lang w:eastAsia="zh-CN"/>
              </w:rPr>
              <w:t>результирующий</w:t>
            </w:r>
          </w:p>
        </w:tc>
      </w:tr>
    </w:tbl>
    <w:p w:rsidR="00EB48E9" w:rsidRDefault="00EB48E9" w:rsidP="00EB48E9">
      <w:pPr>
        <w:spacing w:after="0" w:line="360" w:lineRule="auto"/>
        <w:ind w:left="720"/>
        <w:rPr>
          <w:rFonts w:ascii="Times New Roman" w:hAnsi="Times New Roman"/>
          <w:sz w:val="28"/>
          <w:szCs w:val="28"/>
        </w:rPr>
      </w:pPr>
    </w:p>
    <w:p w:rsidR="00614ECB" w:rsidRDefault="00614ECB" w:rsidP="00614ECB">
      <w:pPr>
        <w:spacing w:line="360" w:lineRule="auto"/>
        <w:ind w:firstLine="709"/>
        <w:jc w:val="both"/>
        <w:rPr>
          <w:rFonts w:ascii="Times New Roman" w:hAnsi="Times New Roman"/>
          <w:b/>
          <w:sz w:val="28"/>
          <w:szCs w:val="28"/>
        </w:rPr>
      </w:pPr>
      <w:r>
        <w:rPr>
          <w:rFonts w:ascii="Times New Roman" w:hAnsi="Times New Roman"/>
          <w:b/>
          <w:sz w:val="28"/>
          <w:szCs w:val="28"/>
        </w:rPr>
        <w:t>Порядок обновления клинических рекомендаций.</w:t>
      </w:r>
    </w:p>
    <w:p w:rsidR="00614ECB" w:rsidRPr="00EB2BB8" w:rsidRDefault="00614ECB" w:rsidP="00614ECB">
      <w:pPr>
        <w:spacing w:line="360" w:lineRule="auto"/>
        <w:ind w:firstLine="709"/>
        <w:jc w:val="both"/>
        <w:rPr>
          <w:rFonts w:ascii="Times New Roman" w:hAnsi="Times New Roman"/>
          <w:sz w:val="28"/>
          <w:szCs w:val="28"/>
        </w:rPr>
      </w:pPr>
      <w:r>
        <w:rPr>
          <w:rFonts w:ascii="Times New Roman" w:hAnsi="Times New Roman"/>
          <w:sz w:val="28"/>
          <w:szCs w:val="28"/>
        </w:rPr>
        <w:t>Механизм обновления клинических рекомендаций предусматривает их систематическую актуалилизацию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rsidR="00614ECB" w:rsidRPr="00EB48E9" w:rsidRDefault="00614ECB" w:rsidP="00EB48E9">
      <w:pPr>
        <w:spacing w:after="0" w:line="360" w:lineRule="auto"/>
        <w:ind w:left="720"/>
        <w:rPr>
          <w:rFonts w:ascii="Times New Roman" w:hAnsi="Times New Roman"/>
          <w:sz w:val="28"/>
          <w:szCs w:val="28"/>
        </w:rPr>
      </w:pPr>
    </w:p>
    <w:p w:rsidR="005275FB" w:rsidRPr="005275FB" w:rsidRDefault="005275FB" w:rsidP="005275FB">
      <w:pPr>
        <w:spacing w:after="0"/>
        <w:rPr>
          <w:rFonts w:ascii="Times New Roman" w:hAnsi="Times New Roman"/>
          <w:b/>
          <w:sz w:val="28"/>
          <w:szCs w:val="28"/>
        </w:rPr>
      </w:pPr>
      <w:r w:rsidRPr="005275FB">
        <w:rPr>
          <w:rFonts w:ascii="Times New Roman" w:hAnsi="Times New Roman"/>
          <w:b/>
          <w:sz w:val="28"/>
          <w:szCs w:val="28"/>
        </w:rPr>
        <w:t>Рабочая группа по составлению клинических рекомендаций.</w:t>
      </w:r>
    </w:p>
    <w:p w:rsidR="005275FB" w:rsidRDefault="005275FB" w:rsidP="005275FB">
      <w:pPr>
        <w:spacing w:after="0"/>
        <w:rPr>
          <w:rFonts w:ascii="Times New Roman" w:hAnsi="Times New Roman"/>
          <w:sz w:val="28"/>
          <w:szCs w:val="28"/>
        </w:rPr>
      </w:pPr>
    </w:p>
    <w:p w:rsidR="005275FB" w:rsidRPr="003D6432" w:rsidRDefault="005275FB" w:rsidP="005275FB">
      <w:pPr>
        <w:spacing w:after="0"/>
        <w:rPr>
          <w:rFonts w:ascii="Times New Roman" w:hAnsi="Times New Roman"/>
          <w:i/>
          <w:sz w:val="28"/>
          <w:szCs w:val="28"/>
        </w:rPr>
      </w:pPr>
      <w:r>
        <w:rPr>
          <w:rFonts w:ascii="Times New Roman" w:hAnsi="Times New Roman"/>
          <w:i/>
          <w:sz w:val="28"/>
          <w:szCs w:val="28"/>
        </w:rPr>
        <w:t>Сотрудники ФГБУ «МНИИ глазных болезней имени Гельмгольца» МЗ РФ:</w:t>
      </w:r>
    </w:p>
    <w:p w:rsidR="005275FB" w:rsidRDefault="005275FB" w:rsidP="005275FB">
      <w:pPr>
        <w:spacing w:after="0"/>
        <w:rPr>
          <w:rFonts w:ascii="Times New Roman" w:hAnsi="Times New Roman"/>
          <w:sz w:val="28"/>
          <w:szCs w:val="28"/>
        </w:rPr>
      </w:pPr>
      <w:r w:rsidRPr="00B14C49">
        <w:rPr>
          <w:rFonts w:ascii="Times New Roman" w:hAnsi="Times New Roman"/>
          <w:sz w:val="28"/>
          <w:szCs w:val="28"/>
        </w:rPr>
        <w:lastRenderedPageBreak/>
        <w:t>Саакян С.В.</w:t>
      </w:r>
      <w:r>
        <w:rPr>
          <w:rFonts w:ascii="Times New Roman" w:hAnsi="Times New Roman"/>
          <w:sz w:val="28"/>
          <w:szCs w:val="28"/>
        </w:rPr>
        <w:t>, профессор, д.м.н., Заслуженный врач РФ, начальник отдела офтальмоонкологии и радиологии;</w:t>
      </w:r>
    </w:p>
    <w:p w:rsidR="005275FB" w:rsidRPr="000A5102" w:rsidRDefault="005275FB" w:rsidP="005275FB">
      <w:pPr>
        <w:spacing w:after="0"/>
        <w:rPr>
          <w:rFonts w:ascii="Times New Roman" w:hAnsi="Times New Roman"/>
          <w:sz w:val="28"/>
          <w:szCs w:val="28"/>
        </w:rPr>
      </w:pPr>
      <w:r w:rsidRPr="000A5102">
        <w:rPr>
          <w:rFonts w:ascii="Times New Roman" w:hAnsi="Times New Roman"/>
          <w:sz w:val="28"/>
          <w:szCs w:val="28"/>
        </w:rPr>
        <w:t>Вальский В.В.</w:t>
      </w:r>
      <w:r>
        <w:rPr>
          <w:rFonts w:ascii="Times New Roman" w:hAnsi="Times New Roman"/>
          <w:sz w:val="28"/>
          <w:szCs w:val="28"/>
        </w:rPr>
        <w:t>, д.м.н.;</w:t>
      </w:r>
    </w:p>
    <w:p w:rsidR="005275FB" w:rsidRDefault="005275FB" w:rsidP="005275FB">
      <w:pPr>
        <w:spacing w:after="0"/>
        <w:rPr>
          <w:rFonts w:ascii="Times New Roman" w:hAnsi="Times New Roman"/>
          <w:sz w:val="28"/>
          <w:szCs w:val="28"/>
        </w:rPr>
      </w:pPr>
      <w:r w:rsidRPr="000A5102">
        <w:rPr>
          <w:rFonts w:ascii="Times New Roman" w:hAnsi="Times New Roman"/>
          <w:sz w:val="28"/>
          <w:szCs w:val="28"/>
        </w:rPr>
        <w:t>Пантелеева О.Г.</w:t>
      </w:r>
      <w:r>
        <w:rPr>
          <w:rFonts w:ascii="Times New Roman" w:hAnsi="Times New Roman"/>
          <w:sz w:val="28"/>
          <w:szCs w:val="28"/>
        </w:rPr>
        <w:t>, д.м.н.;</w:t>
      </w:r>
    </w:p>
    <w:p w:rsidR="005275FB" w:rsidRPr="000A5102" w:rsidRDefault="005275FB" w:rsidP="005275FB">
      <w:pPr>
        <w:spacing w:after="0"/>
        <w:rPr>
          <w:rFonts w:ascii="Times New Roman" w:hAnsi="Times New Roman"/>
          <w:sz w:val="28"/>
          <w:szCs w:val="28"/>
        </w:rPr>
      </w:pPr>
      <w:r>
        <w:rPr>
          <w:rFonts w:ascii="Times New Roman" w:hAnsi="Times New Roman"/>
          <w:sz w:val="28"/>
          <w:szCs w:val="28"/>
        </w:rPr>
        <w:t>Амирян А.Г., к.м.н.;</w:t>
      </w:r>
    </w:p>
    <w:p w:rsidR="005275FB" w:rsidRDefault="005275FB" w:rsidP="005275FB">
      <w:pPr>
        <w:spacing w:after="0"/>
        <w:rPr>
          <w:rFonts w:ascii="Times New Roman" w:hAnsi="Times New Roman"/>
          <w:sz w:val="28"/>
          <w:szCs w:val="28"/>
        </w:rPr>
      </w:pPr>
      <w:r w:rsidRPr="000A5102">
        <w:rPr>
          <w:rFonts w:ascii="Times New Roman" w:hAnsi="Times New Roman"/>
          <w:sz w:val="28"/>
          <w:szCs w:val="28"/>
        </w:rPr>
        <w:t>Мякошина Е.Б.</w:t>
      </w:r>
      <w:r>
        <w:rPr>
          <w:rFonts w:ascii="Times New Roman" w:hAnsi="Times New Roman"/>
          <w:sz w:val="28"/>
          <w:szCs w:val="28"/>
        </w:rPr>
        <w:t>, к.м.н.;</w:t>
      </w:r>
    </w:p>
    <w:p w:rsidR="005275FB" w:rsidRDefault="005275FB" w:rsidP="005275FB">
      <w:pPr>
        <w:spacing w:after="0"/>
        <w:rPr>
          <w:rFonts w:ascii="Times New Roman" w:hAnsi="Times New Roman"/>
          <w:sz w:val="28"/>
          <w:szCs w:val="28"/>
        </w:rPr>
      </w:pPr>
      <w:r>
        <w:rPr>
          <w:rFonts w:ascii="Times New Roman" w:hAnsi="Times New Roman"/>
          <w:sz w:val="28"/>
          <w:szCs w:val="28"/>
        </w:rPr>
        <w:t>Жильцова М.Г., к.б.н.;</w:t>
      </w:r>
    </w:p>
    <w:p w:rsidR="005275FB" w:rsidRDefault="005275FB" w:rsidP="005275FB">
      <w:pPr>
        <w:spacing w:after="0"/>
        <w:rPr>
          <w:rFonts w:ascii="Times New Roman" w:hAnsi="Times New Roman"/>
          <w:sz w:val="28"/>
          <w:szCs w:val="28"/>
        </w:rPr>
      </w:pPr>
      <w:r>
        <w:rPr>
          <w:rFonts w:ascii="Times New Roman" w:hAnsi="Times New Roman"/>
          <w:sz w:val="28"/>
          <w:szCs w:val="28"/>
        </w:rPr>
        <w:t>Алиханова В.Р.. врач.</w:t>
      </w:r>
    </w:p>
    <w:p w:rsidR="005275FB" w:rsidRDefault="005275FB" w:rsidP="005275FB">
      <w:pPr>
        <w:spacing w:after="0"/>
        <w:rPr>
          <w:rFonts w:ascii="Times New Roman" w:hAnsi="Times New Roman"/>
          <w:sz w:val="28"/>
          <w:szCs w:val="28"/>
        </w:rPr>
      </w:pPr>
      <w:r>
        <w:rPr>
          <w:rFonts w:ascii="Times New Roman" w:hAnsi="Times New Roman"/>
          <w:sz w:val="28"/>
          <w:szCs w:val="28"/>
        </w:rPr>
        <w:t>Хорошилова-Маслова И.П., профессор, д.м.н., Заслуженный деятель науки РФ, начальник отдела патологической анатомии и гистологии.</w:t>
      </w:r>
    </w:p>
    <w:p w:rsidR="005275FB" w:rsidRDefault="005275FB" w:rsidP="005275FB">
      <w:pPr>
        <w:spacing w:after="0"/>
        <w:ind w:left="360"/>
        <w:rPr>
          <w:rFonts w:ascii="Times New Roman" w:hAnsi="Times New Roman"/>
          <w:sz w:val="28"/>
          <w:szCs w:val="28"/>
        </w:rPr>
      </w:pPr>
    </w:p>
    <w:p w:rsidR="005275FB" w:rsidRDefault="005275FB" w:rsidP="005275FB">
      <w:pPr>
        <w:spacing w:after="0"/>
        <w:rPr>
          <w:rFonts w:ascii="Times New Roman" w:hAnsi="Times New Roman"/>
          <w:sz w:val="28"/>
          <w:szCs w:val="28"/>
        </w:rPr>
      </w:pPr>
      <w:r w:rsidRPr="00DE1E4F">
        <w:rPr>
          <w:rFonts w:ascii="Times New Roman" w:hAnsi="Times New Roman"/>
          <w:sz w:val="28"/>
          <w:szCs w:val="28"/>
        </w:rPr>
        <w:t>Бровкина А.Ф.</w:t>
      </w:r>
      <w:r>
        <w:rPr>
          <w:rFonts w:ascii="Times New Roman" w:hAnsi="Times New Roman"/>
          <w:sz w:val="28"/>
          <w:szCs w:val="28"/>
        </w:rPr>
        <w:t>, д.м.н., профессор, академик РАН, Заслуженный врач РФ, профессор кафедры офтальмологии Российской медицинской академии последипломного образования.</w:t>
      </w:r>
    </w:p>
    <w:p w:rsidR="005275FB" w:rsidRDefault="005275FB" w:rsidP="005275FB">
      <w:pPr>
        <w:spacing w:after="0"/>
        <w:rPr>
          <w:rFonts w:ascii="Times New Roman" w:hAnsi="Times New Roman"/>
          <w:sz w:val="28"/>
          <w:szCs w:val="28"/>
        </w:rPr>
      </w:pPr>
    </w:p>
    <w:p w:rsidR="005275FB" w:rsidRDefault="005275FB" w:rsidP="005275FB">
      <w:pPr>
        <w:spacing w:after="0"/>
        <w:rPr>
          <w:rFonts w:ascii="Arial" w:hAnsi="Arial" w:cs="Arial"/>
          <w:sz w:val="28"/>
          <w:szCs w:val="28"/>
          <w:shd w:val="clear" w:color="auto" w:fill="FFFFFF"/>
        </w:rPr>
      </w:pPr>
      <w:r>
        <w:rPr>
          <w:rFonts w:ascii="Times New Roman" w:hAnsi="Times New Roman"/>
          <w:sz w:val="28"/>
          <w:szCs w:val="28"/>
        </w:rPr>
        <w:t xml:space="preserve">Поляков В.Г., д.м.н., профессор, академик РАН, главный детский онколог МЗ РФ, </w:t>
      </w:r>
      <w:r w:rsidRPr="006B1553">
        <w:rPr>
          <w:rFonts w:ascii="Times New Roman" w:hAnsi="Times New Roman"/>
          <w:sz w:val="28"/>
          <w:szCs w:val="28"/>
          <w:shd w:val="clear" w:color="auto" w:fill="FFFFFF"/>
        </w:rPr>
        <w:t>заместитель директора по научной работе</w:t>
      </w:r>
      <w:r w:rsidRPr="006B1553">
        <w:rPr>
          <w:rFonts w:ascii="Times New Roman" w:hAnsi="Times New Roman"/>
          <w:sz w:val="28"/>
          <w:szCs w:val="28"/>
        </w:rPr>
        <w:t xml:space="preserve"> </w:t>
      </w:r>
      <w:r w:rsidRPr="006B1553">
        <w:rPr>
          <w:rFonts w:ascii="Times New Roman" w:hAnsi="Times New Roman"/>
          <w:sz w:val="28"/>
          <w:szCs w:val="28"/>
          <w:shd w:val="clear" w:color="auto" w:fill="FFFFFF"/>
        </w:rPr>
        <w:t>НИИ детской онкологии и гематологии Ф</w:t>
      </w:r>
      <w:r>
        <w:rPr>
          <w:rFonts w:ascii="Times New Roman" w:hAnsi="Times New Roman"/>
          <w:sz w:val="28"/>
          <w:szCs w:val="28"/>
          <w:shd w:val="clear" w:color="auto" w:fill="FFFFFF"/>
        </w:rPr>
        <w:t>ГБУ «РОНЦ им. Н.Н. Блохина»</w:t>
      </w:r>
      <w:r w:rsidRPr="006B1553">
        <w:rPr>
          <w:rFonts w:ascii="Times New Roman" w:hAnsi="Times New Roman"/>
          <w:sz w:val="28"/>
          <w:szCs w:val="28"/>
          <w:shd w:val="clear" w:color="auto" w:fill="FFFFFF"/>
        </w:rPr>
        <w:t>.</w:t>
      </w:r>
      <w:r w:rsidRPr="006B1553">
        <w:rPr>
          <w:rFonts w:ascii="Arial" w:hAnsi="Arial" w:cs="Arial"/>
          <w:sz w:val="18"/>
          <w:szCs w:val="18"/>
          <w:shd w:val="clear" w:color="auto" w:fill="FFFFFF"/>
        </w:rPr>
        <w:t> </w:t>
      </w:r>
    </w:p>
    <w:p w:rsidR="005275FB" w:rsidRDefault="005275FB" w:rsidP="005275FB">
      <w:pPr>
        <w:spacing w:after="0"/>
        <w:rPr>
          <w:rFonts w:ascii="Arial" w:hAnsi="Arial" w:cs="Arial"/>
          <w:sz w:val="28"/>
          <w:szCs w:val="28"/>
          <w:shd w:val="clear" w:color="auto" w:fill="FFFFFF"/>
        </w:rPr>
      </w:pPr>
    </w:p>
    <w:p w:rsidR="005275FB" w:rsidRDefault="005275FB" w:rsidP="005275FB">
      <w:pPr>
        <w:spacing w:after="0"/>
        <w:rPr>
          <w:rFonts w:ascii="Times New Roman" w:hAnsi="Times New Roman"/>
          <w:iCs/>
          <w:sz w:val="28"/>
          <w:szCs w:val="28"/>
          <w:shd w:val="clear" w:color="auto" w:fill="FFFFFF"/>
        </w:rPr>
      </w:pPr>
      <w:r w:rsidRPr="00A23714">
        <w:rPr>
          <w:rFonts w:ascii="Times New Roman" w:hAnsi="Times New Roman"/>
          <w:sz w:val="28"/>
          <w:szCs w:val="28"/>
          <w:shd w:val="clear" w:color="auto" w:fill="FFFFFF"/>
        </w:rPr>
        <w:t>Решетов</w:t>
      </w:r>
      <w:r>
        <w:rPr>
          <w:rFonts w:ascii="Times New Roman" w:hAnsi="Times New Roman"/>
          <w:sz w:val="28"/>
          <w:szCs w:val="28"/>
          <w:shd w:val="clear" w:color="auto" w:fill="FFFFFF"/>
        </w:rPr>
        <w:t xml:space="preserve"> И.В., д.м.н., профессор, член-корреспондент РАН, </w:t>
      </w:r>
      <w:r>
        <w:rPr>
          <w:rFonts w:ascii="Times New Roman" w:hAnsi="Times New Roman"/>
          <w:iCs/>
          <w:sz w:val="28"/>
          <w:szCs w:val="28"/>
          <w:shd w:val="clear" w:color="auto" w:fill="FFFFFF"/>
        </w:rPr>
        <w:t>д</w:t>
      </w:r>
      <w:r w:rsidRPr="00690982">
        <w:rPr>
          <w:rFonts w:ascii="Times New Roman" w:hAnsi="Times New Roman"/>
          <w:iCs/>
          <w:sz w:val="28"/>
          <w:szCs w:val="28"/>
          <w:shd w:val="clear" w:color="auto" w:fill="FFFFFF"/>
        </w:rPr>
        <w:t>иректор научно-клинического и образовательного центра пластической хирургии Первого медицинского государственного университета имени И.М. Сеченова, научный консультант ФГБУ «МНИОИ им. П.А. Герцена» МЗ России, заведующий кафедрой онкологии и реконструктивной пластической хирургии ФГОБУ «ИПК ФМБА России», проректор по инновационной работе Института повышения квалификации ФМБА России</w:t>
      </w:r>
      <w:r>
        <w:rPr>
          <w:rFonts w:ascii="Times New Roman" w:hAnsi="Times New Roman"/>
          <w:iCs/>
          <w:sz w:val="28"/>
          <w:szCs w:val="28"/>
          <w:shd w:val="clear" w:color="auto" w:fill="FFFFFF"/>
        </w:rPr>
        <w:t>.</w:t>
      </w:r>
    </w:p>
    <w:p w:rsidR="005275FB" w:rsidRDefault="005275FB" w:rsidP="005275FB">
      <w:pPr>
        <w:spacing w:after="0"/>
        <w:rPr>
          <w:rFonts w:ascii="Times New Roman" w:hAnsi="Times New Roman"/>
          <w:iCs/>
          <w:sz w:val="28"/>
          <w:szCs w:val="28"/>
          <w:shd w:val="clear" w:color="auto" w:fill="FFFFFF"/>
        </w:rPr>
      </w:pPr>
    </w:p>
    <w:p w:rsidR="005275FB" w:rsidRPr="006F336A" w:rsidRDefault="005275FB" w:rsidP="005275FB">
      <w:pPr>
        <w:shd w:val="clear" w:color="auto" w:fill="FFFFFF" w:themeFill="background1"/>
        <w:spacing w:after="0"/>
        <w:rPr>
          <w:rFonts w:ascii="Times New Roman" w:hAnsi="Times New Roman"/>
          <w:color w:val="000000"/>
          <w:sz w:val="28"/>
          <w:szCs w:val="28"/>
        </w:rPr>
      </w:pPr>
      <w:r>
        <w:rPr>
          <w:rFonts w:ascii="Times New Roman" w:hAnsi="Times New Roman"/>
          <w:iCs/>
          <w:sz w:val="28"/>
          <w:szCs w:val="28"/>
          <w:shd w:val="clear" w:color="auto" w:fill="FFFFFF"/>
        </w:rPr>
        <w:t xml:space="preserve">Черекаев В.А. д.м.н., профессор, </w:t>
      </w:r>
      <w:r w:rsidRPr="006F336A">
        <w:rPr>
          <w:rFonts w:ascii="Times New Roman" w:hAnsi="Times New Roman"/>
          <w:color w:val="000000"/>
          <w:sz w:val="28"/>
          <w:szCs w:val="28"/>
        </w:rPr>
        <w:t>заведующий 6-ым нейроонкологическим отделением НИИ нейрохирургии имени Н.Н.Бурденко, Председатель Московского общества нейрохирургов.</w:t>
      </w:r>
    </w:p>
    <w:p w:rsidR="005275FB" w:rsidRDefault="005275FB" w:rsidP="005275FB">
      <w:pPr>
        <w:spacing w:after="0"/>
        <w:rPr>
          <w:rFonts w:ascii="Times New Roman" w:hAnsi="Times New Roman"/>
          <w:color w:val="000000"/>
          <w:sz w:val="28"/>
          <w:szCs w:val="28"/>
          <w:shd w:val="clear" w:color="auto" w:fill="F4F1EC"/>
        </w:rPr>
      </w:pPr>
    </w:p>
    <w:p w:rsidR="005275FB" w:rsidRDefault="005275FB" w:rsidP="005275FB">
      <w:pPr>
        <w:spacing w:after="0"/>
        <w:rPr>
          <w:rFonts w:ascii="Times New Roman" w:hAnsi="Times New Roman"/>
          <w:sz w:val="28"/>
          <w:szCs w:val="28"/>
        </w:rPr>
      </w:pPr>
      <w:r w:rsidRPr="000A5102">
        <w:rPr>
          <w:rFonts w:ascii="Times New Roman" w:hAnsi="Times New Roman"/>
          <w:sz w:val="28"/>
          <w:szCs w:val="28"/>
        </w:rPr>
        <w:t>Яровой А.А.</w:t>
      </w:r>
      <w:r>
        <w:rPr>
          <w:rFonts w:ascii="Times New Roman" w:hAnsi="Times New Roman"/>
          <w:sz w:val="28"/>
          <w:szCs w:val="28"/>
        </w:rPr>
        <w:t>, д.м.н., заведующий отделом офтальмоонкологии, радиологии и реконструктивно-пластической хирургии ФГАУ «МНТК «Микрохирургия глаза» им. акад.С.Н.Федорова</w:t>
      </w:r>
    </w:p>
    <w:p w:rsidR="006B7C57" w:rsidRDefault="006B7C57" w:rsidP="005275FB">
      <w:pPr>
        <w:spacing w:after="0"/>
        <w:rPr>
          <w:rFonts w:ascii="Times New Roman" w:hAnsi="Times New Roman"/>
          <w:sz w:val="28"/>
          <w:szCs w:val="28"/>
        </w:rPr>
      </w:pPr>
    </w:p>
    <w:p w:rsidR="006B7C57" w:rsidRDefault="006B7C57" w:rsidP="005275FB">
      <w:pPr>
        <w:spacing w:after="0"/>
        <w:rPr>
          <w:rFonts w:ascii="Times New Roman" w:hAnsi="Times New Roman"/>
          <w:sz w:val="28"/>
          <w:szCs w:val="28"/>
        </w:rPr>
      </w:pPr>
    </w:p>
    <w:p w:rsidR="006B7C57" w:rsidRDefault="006B7C57" w:rsidP="006B7C57">
      <w:pPr>
        <w:spacing w:after="0" w:line="360" w:lineRule="auto"/>
        <w:rPr>
          <w:rFonts w:ascii="Times New Roman" w:hAnsi="Times New Roman"/>
          <w:b/>
          <w:sz w:val="28"/>
          <w:szCs w:val="28"/>
        </w:rPr>
      </w:pPr>
      <w:r>
        <w:rPr>
          <w:rFonts w:ascii="Times New Roman" w:hAnsi="Times New Roman"/>
          <w:b/>
          <w:sz w:val="28"/>
          <w:szCs w:val="28"/>
        </w:rPr>
        <w:t>Список литературы.</w:t>
      </w:r>
    </w:p>
    <w:p w:rsidR="007D4051" w:rsidRPr="007D4051" w:rsidRDefault="007D4051" w:rsidP="007D4051">
      <w:pPr>
        <w:spacing w:after="0" w:line="360" w:lineRule="auto"/>
        <w:rPr>
          <w:rFonts w:ascii="Times New Roman" w:hAnsi="Times New Roman"/>
          <w:sz w:val="28"/>
          <w:szCs w:val="28"/>
        </w:rPr>
      </w:pPr>
      <w:r>
        <w:rPr>
          <w:rFonts w:ascii="Times New Roman" w:hAnsi="Times New Roman"/>
          <w:sz w:val="28"/>
          <w:szCs w:val="28"/>
        </w:rPr>
        <w:t>1.А.Ф.Бровкина. Болезни орбиты. Москва, «Медицина», 1993, 240 с.</w:t>
      </w:r>
    </w:p>
    <w:p w:rsidR="006B7C57" w:rsidRPr="007D4051" w:rsidRDefault="006B7C57" w:rsidP="007D4051">
      <w:pPr>
        <w:spacing w:after="0" w:line="360" w:lineRule="auto"/>
        <w:jc w:val="both"/>
        <w:rPr>
          <w:rFonts w:ascii="Times New Roman" w:hAnsi="Times New Roman"/>
          <w:sz w:val="28"/>
          <w:szCs w:val="28"/>
          <w:lang w:eastAsia="ru-RU"/>
        </w:rPr>
      </w:pPr>
      <w:r w:rsidRPr="007D4051">
        <w:rPr>
          <w:rFonts w:ascii="Times New Roman" w:hAnsi="Times New Roman"/>
          <w:sz w:val="28"/>
          <w:szCs w:val="28"/>
          <w:lang w:eastAsia="ru-RU"/>
        </w:rPr>
        <w:lastRenderedPageBreak/>
        <w:t xml:space="preserve">Офтальмоонкология. Руководство для врачей. Под редакцией </w:t>
      </w:r>
      <w:r w:rsidR="007D4051">
        <w:rPr>
          <w:rFonts w:ascii="Times New Roman" w:hAnsi="Times New Roman"/>
          <w:sz w:val="28"/>
          <w:szCs w:val="28"/>
          <w:lang w:eastAsia="ru-RU"/>
        </w:rPr>
        <w:t>2.</w:t>
      </w:r>
      <w:r w:rsidRPr="007D4051">
        <w:rPr>
          <w:rFonts w:ascii="Times New Roman" w:hAnsi="Times New Roman"/>
          <w:sz w:val="28"/>
          <w:szCs w:val="28"/>
          <w:lang w:eastAsia="ru-RU"/>
        </w:rPr>
        <w:t>А.Ф.Бровкиной. М., «Медицина», 2001, 424 с.</w:t>
      </w:r>
    </w:p>
    <w:p w:rsidR="006B7C57" w:rsidRPr="007D4051" w:rsidRDefault="007D4051" w:rsidP="007D4051">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3.</w:t>
      </w:r>
      <w:r w:rsidR="006B7C57" w:rsidRPr="007D4051">
        <w:rPr>
          <w:rFonts w:ascii="Times New Roman" w:hAnsi="Times New Roman"/>
          <w:sz w:val="28"/>
          <w:szCs w:val="28"/>
          <w:lang w:eastAsia="ru-RU"/>
        </w:rPr>
        <w:t>Руководство по клинической офтальмологии. Под ред. А.Ф.Бровкиной, Ю.С.Астахова.М., МИА, 214, 960 с.</w:t>
      </w:r>
    </w:p>
    <w:p w:rsidR="006B7C57" w:rsidRPr="007D4051" w:rsidRDefault="007D4051" w:rsidP="007D4051">
      <w:pPr>
        <w:spacing w:after="0" w:line="360" w:lineRule="auto"/>
        <w:jc w:val="both"/>
        <w:rPr>
          <w:rFonts w:ascii="Times New Roman" w:hAnsi="Times New Roman"/>
          <w:sz w:val="28"/>
          <w:szCs w:val="28"/>
          <w:lang w:eastAsia="ru-RU"/>
        </w:rPr>
      </w:pPr>
      <w:r>
        <w:rPr>
          <w:rFonts w:ascii="Times New Roman" w:hAnsi="Times New Roman"/>
          <w:sz w:val="28"/>
          <w:szCs w:val="28"/>
        </w:rPr>
        <w:t>4.</w:t>
      </w:r>
      <w:r w:rsidR="006B7C57" w:rsidRPr="007D4051">
        <w:rPr>
          <w:rFonts w:ascii="Times New Roman" w:hAnsi="Times New Roman"/>
          <w:sz w:val="28"/>
          <w:szCs w:val="28"/>
        </w:rPr>
        <w:t xml:space="preserve">Опухоли и опухолеподобные заболевания органа зрения : сб. науч. тр. науч.-практ. конф., 1-3 нояб. / под ред проф. А. Ф. Бровкиной. – Москва, 2010. – 216 с. </w:t>
      </w:r>
    </w:p>
    <w:p w:rsidR="004842C0" w:rsidRPr="00F80C1A" w:rsidRDefault="007D4051" w:rsidP="007D4051">
      <w:pPr>
        <w:spacing w:after="0" w:line="360" w:lineRule="auto"/>
        <w:jc w:val="both"/>
        <w:rPr>
          <w:rFonts w:ascii="Times New Roman" w:hAnsi="Times New Roman"/>
          <w:sz w:val="28"/>
          <w:szCs w:val="28"/>
        </w:rPr>
      </w:pPr>
      <w:r>
        <w:rPr>
          <w:rFonts w:ascii="Times New Roman" w:hAnsi="Times New Roman"/>
          <w:sz w:val="28"/>
          <w:szCs w:val="28"/>
        </w:rPr>
        <w:t>5.</w:t>
      </w:r>
      <w:r w:rsidR="004842C0" w:rsidRPr="00F80C1A">
        <w:rPr>
          <w:rFonts w:ascii="Times New Roman" w:hAnsi="Times New Roman"/>
          <w:sz w:val="28"/>
          <w:szCs w:val="28"/>
        </w:rPr>
        <w:t>Бровкина А.Ф. Лучевая терапия в лечении опухолей органа зрения. Клин. Офтальмология, 2003, т.4, №1, 15-19.</w:t>
      </w:r>
    </w:p>
    <w:p w:rsidR="006B7C57" w:rsidRPr="006B7C57" w:rsidRDefault="006B7C57" w:rsidP="006B7C57">
      <w:pPr>
        <w:spacing w:after="0" w:line="360" w:lineRule="auto"/>
        <w:rPr>
          <w:rFonts w:ascii="Times New Roman" w:hAnsi="Times New Roman"/>
          <w:sz w:val="28"/>
          <w:szCs w:val="28"/>
        </w:rPr>
      </w:pPr>
    </w:p>
    <w:p w:rsidR="006B7C57" w:rsidRPr="006B7C57" w:rsidRDefault="006B7C57" w:rsidP="006B7C57">
      <w:pPr>
        <w:spacing w:after="0" w:line="360" w:lineRule="auto"/>
        <w:rPr>
          <w:rFonts w:ascii="Times New Roman" w:hAnsi="Times New Roman"/>
          <w:b/>
          <w:sz w:val="28"/>
          <w:szCs w:val="28"/>
        </w:rPr>
      </w:pPr>
    </w:p>
    <w:p w:rsidR="005275FB" w:rsidRDefault="005275FB" w:rsidP="005275FB">
      <w:pPr>
        <w:spacing w:after="0"/>
        <w:rPr>
          <w:rFonts w:ascii="Times New Roman" w:hAnsi="Times New Roman"/>
          <w:sz w:val="28"/>
          <w:szCs w:val="28"/>
        </w:rPr>
      </w:pPr>
    </w:p>
    <w:p w:rsidR="005275FB" w:rsidRPr="00E533FB" w:rsidRDefault="005275FB" w:rsidP="005275FB">
      <w:pPr>
        <w:spacing w:after="0"/>
        <w:rPr>
          <w:rFonts w:ascii="Times New Roman" w:hAnsi="Times New Roman"/>
          <w:sz w:val="28"/>
          <w:szCs w:val="28"/>
        </w:rPr>
        <w:sectPr w:rsidR="005275FB" w:rsidRPr="00E533FB" w:rsidSect="005275FB">
          <w:footerReference w:type="default" r:id="rId10"/>
          <w:type w:val="continuous"/>
          <w:pgSz w:w="11906" w:h="16838"/>
          <w:pgMar w:top="1134" w:right="850" w:bottom="1134" w:left="1701" w:header="708" w:footer="708" w:gutter="0"/>
          <w:cols w:space="708"/>
          <w:docGrid w:linePitch="360"/>
        </w:sectPr>
      </w:pPr>
    </w:p>
    <w:p w:rsidR="005275FB" w:rsidRPr="00C54AAC" w:rsidRDefault="005275FB" w:rsidP="00500515">
      <w:pPr>
        <w:spacing w:line="360" w:lineRule="auto"/>
        <w:ind w:left="357" w:firstLine="709"/>
        <w:jc w:val="both"/>
        <w:rPr>
          <w:rFonts w:ascii="Times New Roman" w:eastAsiaTheme="minorEastAsia" w:hAnsi="Times New Roman"/>
          <w:sz w:val="28"/>
          <w:szCs w:val="28"/>
          <w:lang w:eastAsia="zh-CN"/>
        </w:rPr>
      </w:pPr>
    </w:p>
    <w:sectPr w:rsidR="005275FB" w:rsidRPr="00C54AAC" w:rsidSect="00477827">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695" w:rsidRDefault="001A3695" w:rsidP="00D971D9">
      <w:pPr>
        <w:spacing w:after="0" w:line="240" w:lineRule="auto"/>
      </w:pPr>
      <w:r>
        <w:separator/>
      </w:r>
    </w:p>
  </w:endnote>
  <w:endnote w:type="continuationSeparator" w:id="0">
    <w:p w:rsidR="001A3695" w:rsidRDefault="001A3695" w:rsidP="00D97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3641"/>
      <w:docPartObj>
        <w:docPartGallery w:val="Page Numbers (Bottom of Page)"/>
        <w:docPartUnique/>
      </w:docPartObj>
    </w:sdtPr>
    <w:sdtContent>
      <w:p w:rsidR="0094417F" w:rsidRDefault="000625F4">
        <w:pPr>
          <w:pStyle w:val="ae"/>
          <w:jc w:val="right"/>
        </w:pPr>
        <w:fldSimple w:instr=" PAGE   \* MERGEFORMAT ">
          <w:r w:rsidR="00B77EE3">
            <w:rPr>
              <w:noProof/>
            </w:rPr>
            <w:t>1</w:t>
          </w:r>
        </w:fldSimple>
      </w:p>
    </w:sdtContent>
  </w:sdt>
  <w:p w:rsidR="0094417F" w:rsidRDefault="0094417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188"/>
      <w:docPartObj>
        <w:docPartGallery w:val="Page Numbers (Bottom of Page)"/>
        <w:docPartUnique/>
      </w:docPartObj>
    </w:sdtPr>
    <w:sdtContent>
      <w:p w:rsidR="005275FB" w:rsidRDefault="000625F4">
        <w:pPr>
          <w:pStyle w:val="ae"/>
          <w:jc w:val="right"/>
        </w:pPr>
        <w:fldSimple w:instr=" PAGE   \* MERGEFORMAT ">
          <w:r w:rsidR="00B77EE3">
            <w:rPr>
              <w:noProof/>
            </w:rPr>
            <w:t>2</w:t>
          </w:r>
        </w:fldSimple>
      </w:p>
    </w:sdtContent>
  </w:sdt>
  <w:p w:rsidR="005275FB" w:rsidRDefault="005275F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695" w:rsidRDefault="001A3695" w:rsidP="00D971D9">
      <w:pPr>
        <w:spacing w:after="0" w:line="240" w:lineRule="auto"/>
      </w:pPr>
      <w:r>
        <w:separator/>
      </w:r>
    </w:p>
  </w:footnote>
  <w:footnote w:type="continuationSeparator" w:id="0">
    <w:p w:rsidR="001A3695" w:rsidRDefault="001A3695" w:rsidP="00D97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1A143608"/>
    <w:multiLevelType w:val="hybridMultilevel"/>
    <w:tmpl w:val="0FD80D60"/>
    <w:lvl w:ilvl="0" w:tplc="91C8330E">
      <w:start w:val="1"/>
      <w:numFmt w:val="bullet"/>
      <w:lvlText w:val="•"/>
      <w:lvlJc w:val="left"/>
      <w:pPr>
        <w:tabs>
          <w:tab w:val="num" w:pos="720"/>
        </w:tabs>
        <w:ind w:left="720" w:hanging="360"/>
      </w:pPr>
      <w:rPr>
        <w:rFonts w:ascii="Arial" w:hAnsi="Arial" w:hint="default"/>
      </w:rPr>
    </w:lvl>
    <w:lvl w:ilvl="1" w:tplc="1EB4558A" w:tentative="1">
      <w:start w:val="1"/>
      <w:numFmt w:val="bullet"/>
      <w:lvlText w:val="•"/>
      <w:lvlJc w:val="left"/>
      <w:pPr>
        <w:tabs>
          <w:tab w:val="num" w:pos="1440"/>
        </w:tabs>
        <w:ind w:left="1440" w:hanging="360"/>
      </w:pPr>
      <w:rPr>
        <w:rFonts w:ascii="Arial" w:hAnsi="Arial" w:hint="default"/>
      </w:rPr>
    </w:lvl>
    <w:lvl w:ilvl="2" w:tplc="FD80C1A0" w:tentative="1">
      <w:start w:val="1"/>
      <w:numFmt w:val="bullet"/>
      <w:lvlText w:val="•"/>
      <w:lvlJc w:val="left"/>
      <w:pPr>
        <w:tabs>
          <w:tab w:val="num" w:pos="2160"/>
        </w:tabs>
        <w:ind w:left="2160" w:hanging="360"/>
      </w:pPr>
      <w:rPr>
        <w:rFonts w:ascii="Arial" w:hAnsi="Arial" w:hint="default"/>
      </w:rPr>
    </w:lvl>
    <w:lvl w:ilvl="3" w:tplc="B770CD9C" w:tentative="1">
      <w:start w:val="1"/>
      <w:numFmt w:val="bullet"/>
      <w:lvlText w:val="•"/>
      <w:lvlJc w:val="left"/>
      <w:pPr>
        <w:tabs>
          <w:tab w:val="num" w:pos="2880"/>
        </w:tabs>
        <w:ind w:left="2880" w:hanging="360"/>
      </w:pPr>
      <w:rPr>
        <w:rFonts w:ascii="Arial" w:hAnsi="Arial" w:hint="default"/>
      </w:rPr>
    </w:lvl>
    <w:lvl w:ilvl="4" w:tplc="751AFCCA" w:tentative="1">
      <w:start w:val="1"/>
      <w:numFmt w:val="bullet"/>
      <w:lvlText w:val="•"/>
      <w:lvlJc w:val="left"/>
      <w:pPr>
        <w:tabs>
          <w:tab w:val="num" w:pos="3600"/>
        </w:tabs>
        <w:ind w:left="3600" w:hanging="360"/>
      </w:pPr>
      <w:rPr>
        <w:rFonts w:ascii="Arial" w:hAnsi="Arial" w:hint="default"/>
      </w:rPr>
    </w:lvl>
    <w:lvl w:ilvl="5" w:tplc="7D827DCA" w:tentative="1">
      <w:start w:val="1"/>
      <w:numFmt w:val="bullet"/>
      <w:lvlText w:val="•"/>
      <w:lvlJc w:val="left"/>
      <w:pPr>
        <w:tabs>
          <w:tab w:val="num" w:pos="4320"/>
        </w:tabs>
        <w:ind w:left="4320" w:hanging="360"/>
      </w:pPr>
      <w:rPr>
        <w:rFonts w:ascii="Arial" w:hAnsi="Arial" w:hint="default"/>
      </w:rPr>
    </w:lvl>
    <w:lvl w:ilvl="6" w:tplc="1F229CBC" w:tentative="1">
      <w:start w:val="1"/>
      <w:numFmt w:val="bullet"/>
      <w:lvlText w:val="•"/>
      <w:lvlJc w:val="left"/>
      <w:pPr>
        <w:tabs>
          <w:tab w:val="num" w:pos="5040"/>
        </w:tabs>
        <w:ind w:left="5040" w:hanging="360"/>
      </w:pPr>
      <w:rPr>
        <w:rFonts w:ascii="Arial" w:hAnsi="Arial" w:hint="default"/>
      </w:rPr>
    </w:lvl>
    <w:lvl w:ilvl="7" w:tplc="7CA6729A" w:tentative="1">
      <w:start w:val="1"/>
      <w:numFmt w:val="bullet"/>
      <w:lvlText w:val="•"/>
      <w:lvlJc w:val="left"/>
      <w:pPr>
        <w:tabs>
          <w:tab w:val="num" w:pos="5760"/>
        </w:tabs>
        <w:ind w:left="5760" w:hanging="360"/>
      </w:pPr>
      <w:rPr>
        <w:rFonts w:ascii="Arial" w:hAnsi="Arial" w:hint="default"/>
      </w:rPr>
    </w:lvl>
    <w:lvl w:ilvl="8" w:tplc="225A495E" w:tentative="1">
      <w:start w:val="1"/>
      <w:numFmt w:val="bullet"/>
      <w:lvlText w:val="•"/>
      <w:lvlJc w:val="left"/>
      <w:pPr>
        <w:tabs>
          <w:tab w:val="num" w:pos="6480"/>
        </w:tabs>
        <w:ind w:left="6480" w:hanging="360"/>
      </w:pPr>
      <w:rPr>
        <w:rFonts w:ascii="Arial" w:hAnsi="Arial" w:hint="default"/>
      </w:rPr>
    </w:lvl>
  </w:abstractNum>
  <w:abstractNum w:abstractNumId="2">
    <w:nsid w:val="1C021E18"/>
    <w:multiLevelType w:val="hybridMultilevel"/>
    <w:tmpl w:val="799CF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B4A31"/>
    <w:multiLevelType w:val="hybridMultilevel"/>
    <w:tmpl w:val="E42ACF6E"/>
    <w:lvl w:ilvl="0" w:tplc="CC8831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FC2208"/>
    <w:multiLevelType w:val="hybridMultilevel"/>
    <w:tmpl w:val="45B47F4C"/>
    <w:lvl w:ilvl="0" w:tplc="7D2C740A">
      <w:numFmt w:val="bullet"/>
      <w:lvlText w:val="-"/>
      <w:lvlJc w:val="left"/>
      <w:pPr>
        <w:tabs>
          <w:tab w:val="num" w:pos="480"/>
        </w:tabs>
        <w:ind w:left="480" w:hanging="360"/>
      </w:pPr>
      <w:rPr>
        <w:rFonts w:ascii="Times New Roman" w:eastAsia="Times New Roman" w:hAnsi="Times New Roman" w:cs="Times New Roman" w:hint="default"/>
      </w:rPr>
    </w:lvl>
    <w:lvl w:ilvl="1" w:tplc="0C927D04" w:tentative="1">
      <w:start w:val="1"/>
      <w:numFmt w:val="bullet"/>
      <w:lvlText w:val="o"/>
      <w:lvlJc w:val="left"/>
      <w:pPr>
        <w:tabs>
          <w:tab w:val="num" w:pos="1200"/>
        </w:tabs>
        <w:ind w:left="1200" w:hanging="360"/>
      </w:pPr>
      <w:rPr>
        <w:rFonts w:ascii="Courier New" w:hAnsi="Courier New" w:hint="default"/>
      </w:rPr>
    </w:lvl>
    <w:lvl w:ilvl="2" w:tplc="9F482498" w:tentative="1">
      <w:start w:val="1"/>
      <w:numFmt w:val="bullet"/>
      <w:lvlText w:val=""/>
      <w:lvlJc w:val="left"/>
      <w:pPr>
        <w:tabs>
          <w:tab w:val="num" w:pos="1920"/>
        </w:tabs>
        <w:ind w:left="1920" w:hanging="360"/>
      </w:pPr>
      <w:rPr>
        <w:rFonts w:ascii="Wingdings" w:hAnsi="Wingdings" w:hint="default"/>
      </w:rPr>
    </w:lvl>
    <w:lvl w:ilvl="3" w:tplc="62B2C810" w:tentative="1">
      <w:start w:val="1"/>
      <w:numFmt w:val="bullet"/>
      <w:lvlText w:val=""/>
      <w:lvlJc w:val="left"/>
      <w:pPr>
        <w:tabs>
          <w:tab w:val="num" w:pos="2640"/>
        </w:tabs>
        <w:ind w:left="2640" w:hanging="360"/>
      </w:pPr>
      <w:rPr>
        <w:rFonts w:ascii="Symbol" w:hAnsi="Symbol" w:hint="default"/>
      </w:rPr>
    </w:lvl>
    <w:lvl w:ilvl="4" w:tplc="B3485ADA" w:tentative="1">
      <w:start w:val="1"/>
      <w:numFmt w:val="bullet"/>
      <w:lvlText w:val="o"/>
      <w:lvlJc w:val="left"/>
      <w:pPr>
        <w:tabs>
          <w:tab w:val="num" w:pos="3360"/>
        </w:tabs>
        <w:ind w:left="3360" w:hanging="360"/>
      </w:pPr>
      <w:rPr>
        <w:rFonts w:ascii="Courier New" w:hAnsi="Courier New" w:hint="default"/>
      </w:rPr>
    </w:lvl>
    <w:lvl w:ilvl="5" w:tplc="D9CC239E" w:tentative="1">
      <w:start w:val="1"/>
      <w:numFmt w:val="bullet"/>
      <w:lvlText w:val=""/>
      <w:lvlJc w:val="left"/>
      <w:pPr>
        <w:tabs>
          <w:tab w:val="num" w:pos="4080"/>
        </w:tabs>
        <w:ind w:left="4080" w:hanging="360"/>
      </w:pPr>
      <w:rPr>
        <w:rFonts w:ascii="Wingdings" w:hAnsi="Wingdings" w:hint="default"/>
      </w:rPr>
    </w:lvl>
    <w:lvl w:ilvl="6" w:tplc="AA6C6910" w:tentative="1">
      <w:start w:val="1"/>
      <w:numFmt w:val="bullet"/>
      <w:lvlText w:val=""/>
      <w:lvlJc w:val="left"/>
      <w:pPr>
        <w:tabs>
          <w:tab w:val="num" w:pos="4800"/>
        </w:tabs>
        <w:ind w:left="4800" w:hanging="360"/>
      </w:pPr>
      <w:rPr>
        <w:rFonts w:ascii="Symbol" w:hAnsi="Symbol" w:hint="default"/>
      </w:rPr>
    </w:lvl>
    <w:lvl w:ilvl="7" w:tplc="11EA7D18" w:tentative="1">
      <w:start w:val="1"/>
      <w:numFmt w:val="bullet"/>
      <w:lvlText w:val="o"/>
      <w:lvlJc w:val="left"/>
      <w:pPr>
        <w:tabs>
          <w:tab w:val="num" w:pos="5520"/>
        </w:tabs>
        <w:ind w:left="5520" w:hanging="360"/>
      </w:pPr>
      <w:rPr>
        <w:rFonts w:ascii="Courier New" w:hAnsi="Courier New" w:hint="default"/>
      </w:rPr>
    </w:lvl>
    <w:lvl w:ilvl="8" w:tplc="6158D5A0" w:tentative="1">
      <w:start w:val="1"/>
      <w:numFmt w:val="bullet"/>
      <w:lvlText w:val=""/>
      <w:lvlJc w:val="left"/>
      <w:pPr>
        <w:tabs>
          <w:tab w:val="num" w:pos="6240"/>
        </w:tabs>
        <w:ind w:left="6240" w:hanging="360"/>
      </w:pPr>
      <w:rPr>
        <w:rFonts w:ascii="Wingdings" w:hAnsi="Wingdings" w:hint="default"/>
      </w:rPr>
    </w:lvl>
  </w:abstractNum>
  <w:abstractNum w:abstractNumId="5">
    <w:nsid w:val="2E0E130E"/>
    <w:multiLevelType w:val="hybridMultilevel"/>
    <w:tmpl w:val="67F6E3A8"/>
    <w:lvl w:ilvl="0" w:tplc="FFFFFFFF">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6F4E93"/>
    <w:multiLevelType w:val="hybridMultilevel"/>
    <w:tmpl w:val="459E18CA"/>
    <w:lvl w:ilvl="0" w:tplc="FFFFFFFF">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8D477E"/>
    <w:multiLevelType w:val="multilevel"/>
    <w:tmpl w:val="EA1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6D2747"/>
    <w:multiLevelType w:val="hybridMultilevel"/>
    <w:tmpl w:val="185A9078"/>
    <w:lvl w:ilvl="0" w:tplc="FF32B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CE37AD"/>
    <w:multiLevelType w:val="hybridMultilevel"/>
    <w:tmpl w:val="6EE23B40"/>
    <w:lvl w:ilvl="0" w:tplc="FFFFFFFF">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495658"/>
    <w:multiLevelType w:val="hybridMultilevel"/>
    <w:tmpl w:val="6E4E483C"/>
    <w:lvl w:ilvl="0" w:tplc="B6AA13E0">
      <w:start w:val="1"/>
      <w:numFmt w:val="bullet"/>
      <w:lvlText w:val="•"/>
      <w:lvlJc w:val="left"/>
      <w:pPr>
        <w:tabs>
          <w:tab w:val="num" w:pos="720"/>
        </w:tabs>
        <w:ind w:left="720" w:hanging="360"/>
      </w:pPr>
      <w:rPr>
        <w:rFonts w:ascii="Arial" w:hAnsi="Arial" w:hint="default"/>
      </w:rPr>
    </w:lvl>
    <w:lvl w:ilvl="1" w:tplc="BBD69BE4" w:tentative="1">
      <w:start w:val="1"/>
      <w:numFmt w:val="bullet"/>
      <w:lvlText w:val="•"/>
      <w:lvlJc w:val="left"/>
      <w:pPr>
        <w:tabs>
          <w:tab w:val="num" w:pos="1440"/>
        </w:tabs>
        <w:ind w:left="1440" w:hanging="360"/>
      </w:pPr>
      <w:rPr>
        <w:rFonts w:ascii="Arial" w:hAnsi="Arial" w:hint="default"/>
      </w:rPr>
    </w:lvl>
    <w:lvl w:ilvl="2" w:tplc="1A64BCF0" w:tentative="1">
      <w:start w:val="1"/>
      <w:numFmt w:val="bullet"/>
      <w:lvlText w:val="•"/>
      <w:lvlJc w:val="left"/>
      <w:pPr>
        <w:tabs>
          <w:tab w:val="num" w:pos="2160"/>
        </w:tabs>
        <w:ind w:left="2160" w:hanging="360"/>
      </w:pPr>
      <w:rPr>
        <w:rFonts w:ascii="Arial" w:hAnsi="Arial" w:hint="default"/>
      </w:rPr>
    </w:lvl>
    <w:lvl w:ilvl="3" w:tplc="D34C8EA2" w:tentative="1">
      <w:start w:val="1"/>
      <w:numFmt w:val="bullet"/>
      <w:lvlText w:val="•"/>
      <w:lvlJc w:val="left"/>
      <w:pPr>
        <w:tabs>
          <w:tab w:val="num" w:pos="2880"/>
        </w:tabs>
        <w:ind w:left="2880" w:hanging="360"/>
      </w:pPr>
      <w:rPr>
        <w:rFonts w:ascii="Arial" w:hAnsi="Arial" w:hint="default"/>
      </w:rPr>
    </w:lvl>
    <w:lvl w:ilvl="4" w:tplc="463022DE" w:tentative="1">
      <w:start w:val="1"/>
      <w:numFmt w:val="bullet"/>
      <w:lvlText w:val="•"/>
      <w:lvlJc w:val="left"/>
      <w:pPr>
        <w:tabs>
          <w:tab w:val="num" w:pos="3600"/>
        </w:tabs>
        <w:ind w:left="3600" w:hanging="360"/>
      </w:pPr>
      <w:rPr>
        <w:rFonts w:ascii="Arial" w:hAnsi="Arial" w:hint="default"/>
      </w:rPr>
    </w:lvl>
    <w:lvl w:ilvl="5" w:tplc="FEA21AB6" w:tentative="1">
      <w:start w:val="1"/>
      <w:numFmt w:val="bullet"/>
      <w:lvlText w:val="•"/>
      <w:lvlJc w:val="left"/>
      <w:pPr>
        <w:tabs>
          <w:tab w:val="num" w:pos="4320"/>
        </w:tabs>
        <w:ind w:left="4320" w:hanging="360"/>
      </w:pPr>
      <w:rPr>
        <w:rFonts w:ascii="Arial" w:hAnsi="Arial" w:hint="default"/>
      </w:rPr>
    </w:lvl>
    <w:lvl w:ilvl="6" w:tplc="40E628F6" w:tentative="1">
      <w:start w:val="1"/>
      <w:numFmt w:val="bullet"/>
      <w:lvlText w:val="•"/>
      <w:lvlJc w:val="left"/>
      <w:pPr>
        <w:tabs>
          <w:tab w:val="num" w:pos="5040"/>
        </w:tabs>
        <w:ind w:left="5040" w:hanging="360"/>
      </w:pPr>
      <w:rPr>
        <w:rFonts w:ascii="Arial" w:hAnsi="Arial" w:hint="default"/>
      </w:rPr>
    </w:lvl>
    <w:lvl w:ilvl="7" w:tplc="ED929880" w:tentative="1">
      <w:start w:val="1"/>
      <w:numFmt w:val="bullet"/>
      <w:lvlText w:val="•"/>
      <w:lvlJc w:val="left"/>
      <w:pPr>
        <w:tabs>
          <w:tab w:val="num" w:pos="5760"/>
        </w:tabs>
        <w:ind w:left="5760" w:hanging="360"/>
      </w:pPr>
      <w:rPr>
        <w:rFonts w:ascii="Arial" w:hAnsi="Arial" w:hint="default"/>
      </w:rPr>
    </w:lvl>
    <w:lvl w:ilvl="8" w:tplc="12023348" w:tentative="1">
      <w:start w:val="1"/>
      <w:numFmt w:val="bullet"/>
      <w:lvlText w:val="•"/>
      <w:lvlJc w:val="left"/>
      <w:pPr>
        <w:tabs>
          <w:tab w:val="num" w:pos="6480"/>
        </w:tabs>
        <w:ind w:left="6480" w:hanging="360"/>
      </w:pPr>
      <w:rPr>
        <w:rFonts w:ascii="Arial" w:hAnsi="Arial" w:hint="default"/>
      </w:rPr>
    </w:lvl>
  </w:abstractNum>
  <w:abstractNum w:abstractNumId="11">
    <w:nsid w:val="72CF39CE"/>
    <w:multiLevelType w:val="hybridMultilevel"/>
    <w:tmpl w:val="B2783FD6"/>
    <w:lvl w:ilvl="0" w:tplc="E20C62C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747424C"/>
    <w:multiLevelType w:val="hybridMultilevel"/>
    <w:tmpl w:val="CE7C278A"/>
    <w:lvl w:ilvl="0" w:tplc="24982A5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256264"/>
    <w:multiLevelType w:val="hybridMultilevel"/>
    <w:tmpl w:val="CD1ADB58"/>
    <w:lvl w:ilvl="0" w:tplc="70CEE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DB7352"/>
    <w:multiLevelType w:val="hybridMultilevel"/>
    <w:tmpl w:val="4F60AB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9"/>
  </w:num>
  <w:num w:numId="6">
    <w:abstractNumId w:val="5"/>
  </w:num>
  <w:num w:numId="7">
    <w:abstractNumId w:val="6"/>
  </w:num>
  <w:num w:numId="8">
    <w:abstractNumId w:val="7"/>
  </w:num>
  <w:num w:numId="9">
    <w:abstractNumId w:val="1"/>
  </w:num>
  <w:num w:numId="10">
    <w:abstractNumId w:val="10"/>
  </w:num>
  <w:num w:numId="11">
    <w:abstractNumId w:val="3"/>
  </w:num>
  <w:num w:numId="12">
    <w:abstractNumId w:val="14"/>
  </w:num>
  <w:num w:numId="13">
    <w:abstractNumId w:val="13"/>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AE2B46"/>
    <w:rsid w:val="000024DA"/>
    <w:rsid w:val="00002A09"/>
    <w:rsid w:val="00003516"/>
    <w:rsid w:val="0000700A"/>
    <w:rsid w:val="00007F4A"/>
    <w:rsid w:val="000132C6"/>
    <w:rsid w:val="00017D24"/>
    <w:rsid w:val="000329CC"/>
    <w:rsid w:val="000350B1"/>
    <w:rsid w:val="0004660F"/>
    <w:rsid w:val="00050295"/>
    <w:rsid w:val="000556E1"/>
    <w:rsid w:val="000625F4"/>
    <w:rsid w:val="0006631D"/>
    <w:rsid w:val="00070031"/>
    <w:rsid w:val="000736D4"/>
    <w:rsid w:val="0008565E"/>
    <w:rsid w:val="0008570A"/>
    <w:rsid w:val="00086881"/>
    <w:rsid w:val="00094259"/>
    <w:rsid w:val="00094EE2"/>
    <w:rsid w:val="00097F75"/>
    <w:rsid w:val="00097F96"/>
    <w:rsid w:val="000B19CA"/>
    <w:rsid w:val="000B320F"/>
    <w:rsid w:val="000B7822"/>
    <w:rsid w:val="000C61E4"/>
    <w:rsid w:val="000F1159"/>
    <w:rsid w:val="00100C5A"/>
    <w:rsid w:val="00107C56"/>
    <w:rsid w:val="00110D60"/>
    <w:rsid w:val="00111583"/>
    <w:rsid w:val="00115F8F"/>
    <w:rsid w:val="00117682"/>
    <w:rsid w:val="00120218"/>
    <w:rsid w:val="001360F2"/>
    <w:rsid w:val="00136882"/>
    <w:rsid w:val="00137828"/>
    <w:rsid w:val="00137A68"/>
    <w:rsid w:val="001402B2"/>
    <w:rsid w:val="001450BD"/>
    <w:rsid w:val="00151ED1"/>
    <w:rsid w:val="001521CB"/>
    <w:rsid w:val="00152713"/>
    <w:rsid w:val="00153A4E"/>
    <w:rsid w:val="00155756"/>
    <w:rsid w:val="00157022"/>
    <w:rsid w:val="00161E40"/>
    <w:rsid w:val="00165F0A"/>
    <w:rsid w:val="00166B28"/>
    <w:rsid w:val="00167401"/>
    <w:rsid w:val="00167DFF"/>
    <w:rsid w:val="00171336"/>
    <w:rsid w:val="00173DCB"/>
    <w:rsid w:val="001750E4"/>
    <w:rsid w:val="001844F2"/>
    <w:rsid w:val="00192145"/>
    <w:rsid w:val="00192795"/>
    <w:rsid w:val="00194E0F"/>
    <w:rsid w:val="001A3695"/>
    <w:rsid w:val="001A69D1"/>
    <w:rsid w:val="001A7C9C"/>
    <w:rsid w:val="001B4403"/>
    <w:rsid w:val="001B6F19"/>
    <w:rsid w:val="001C4C4D"/>
    <w:rsid w:val="001D39BB"/>
    <w:rsid w:val="001D3D91"/>
    <w:rsid w:val="001E474D"/>
    <w:rsid w:val="001E5338"/>
    <w:rsid w:val="001E6AC4"/>
    <w:rsid w:val="001E6FC5"/>
    <w:rsid w:val="001F0356"/>
    <w:rsid w:val="00205202"/>
    <w:rsid w:val="00205D4A"/>
    <w:rsid w:val="0020792D"/>
    <w:rsid w:val="00212C95"/>
    <w:rsid w:val="002145F2"/>
    <w:rsid w:val="00214AF7"/>
    <w:rsid w:val="0021665D"/>
    <w:rsid w:val="00217078"/>
    <w:rsid w:val="00217274"/>
    <w:rsid w:val="00220885"/>
    <w:rsid w:val="002218DE"/>
    <w:rsid w:val="00225754"/>
    <w:rsid w:val="00227838"/>
    <w:rsid w:val="00234833"/>
    <w:rsid w:val="002358B5"/>
    <w:rsid w:val="00240F0A"/>
    <w:rsid w:val="00242559"/>
    <w:rsid w:val="00243F0E"/>
    <w:rsid w:val="002440BD"/>
    <w:rsid w:val="00244F49"/>
    <w:rsid w:val="00246C63"/>
    <w:rsid w:val="002534E6"/>
    <w:rsid w:val="002557C0"/>
    <w:rsid w:val="00256E67"/>
    <w:rsid w:val="00263379"/>
    <w:rsid w:val="0027463D"/>
    <w:rsid w:val="002850AD"/>
    <w:rsid w:val="00290649"/>
    <w:rsid w:val="002929E8"/>
    <w:rsid w:val="00292DF4"/>
    <w:rsid w:val="002959C7"/>
    <w:rsid w:val="002A4A88"/>
    <w:rsid w:val="002A4EAF"/>
    <w:rsid w:val="002A601B"/>
    <w:rsid w:val="002A602A"/>
    <w:rsid w:val="002B43DF"/>
    <w:rsid w:val="002C10A9"/>
    <w:rsid w:val="002E02A5"/>
    <w:rsid w:val="002E7C8D"/>
    <w:rsid w:val="002F0BF8"/>
    <w:rsid w:val="002F21E4"/>
    <w:rsid w:val="002F25BF"/>
    <w:rsid w:val="002F6DB9"/>
    <w:rsid w:val="00301C2B"/>
    <w:rsid w:val="003061A5"/>
    <w:rsid w:val="00313381"/>
    <w:rsid w:val="003153A7"/>
    <w:rsid w:val="0032154B"/>
    <w:rsid w:val="00323977"/>
    <w:rsid w:val="003304BB"/>
    <w:rsid w:val="0034087B"/>
    <w:rsid w:val="00340B26"/>
    <w:rsid w:val="003519B3"/>
    <w:rsid w:val="00353A95"/>
    <w:rsid w:val="003606C3"/>
    <w:rsid w:val="00363BC1"/>
    <w:rsid w:val="003645BE"/>
    <w:rsid w:val="00366FE8"/>
    <w:rsid w:val="00370E05"/>
    <w:rsid w:val="00374439"/>
    <w:rsid w:val="00374656"/>
    <w:rsid w:val="003755C7"/>
    <w:rsid w:val="003942B0"/>
    <w:rsid w:val="00395159"/>
    <w:rsid w:val="00395C02"/>
    <w:rsid w:val="003A0204"/>
    <w:rsid w:val="003B25FB"/>
    <w:rsid w:val="003B71F2"/>
    <w:rsid w:val="003B742F"/>
    <w:rsid w:val="003C0C77"/>
    <w:rsid w:val="003C2D4B"/>
    <w:rsid w:val="003D6432"/>
    <w:rsid w:val="003E2309"/>
    <w:rsid w:val="003E32D0"/>
    <w:rsid w:val="003E57EA"/>
    <w:rsid w:val="003F114D"/>
    <w:rsid w:val="00406BF8"/>
    <w:rsid w:val="004072FA"/>
    <w:rsid w:val="00407904"/>
    <w:rsid w:val="00415EF9"/>
    <w:rsid w:val="00416CAD"/>
    <w:rsid w:val="004206B9"/>
    <w:rsid w:val="00422F8A"/>
    <w:rsid w:val="004247AD"/>
    <w:rsid w:val="00425AC1"/>
    <w:rsid w:val="00425F3D"/>
    <w:rsid w:val="00427477"/>
    <w:rsid w:val="00427B9F"/>
    <w:rsid w:val="00441EEF"/>
    <w:rsid w:val="00442C9A"/>
    <w:rsid w:val="00444A27"/>
    <w:rsid w:val="00446D24"/>
    <w:rsid w:val="004578C3"/>
    <w:rsid w:val="0046041B"/>
    <w:rsid w:val="00461728"/>
    <w:rsid w:val="004672E3"/>
    <w:rsid w:val="00471ED2"/>
    <w:rsid w:val="00477827"/>
    <w:rsid w:val="004842C0"/>
    <w:rsid w:val="00485BA2"/>
    <w:rsid w:val="004A2CB8"/>
    <w:rsid w:val="004B6135"/>
    <w:rsid w:val="004C00E2"/>
    <w:rsid w:val="004C53E3"/>
    <w:rsid w:val="004C5AC8"/>
    <w:rsid w:val="004D0476"/>
    <w:rsid w:val="004E2062"/>
    <w:rsid w:val="004F16A6"/>
    <w:rsid w:val="004F3D30"/>
    <w:rsid w:val="00500515"/>
    <w:rsid w:val="00502979"/>
    <w:rsid w:val="00502F7B"/>
    <w:rsid w:val="005030A3"/>
    <w:rsid w:val="00505570"/>
    <w:rsid w:val="00506CD9"/>
    <w:rsid w:val="00512B55"/>
    <w:rsid w:val="0052174C"/>
    <w:rsid w:val="00522A54"/>
    <w:rsid w:val="00524175"/>
    <w:rsid w:val="00524CA9"/>
    <w:rsid w:val="00525E1E"/>
    <w:rsid w:val="005275FB"/>
    <w:rsid w:val="00533191"/>
    <w:rsid w:val="00535796"/>
    <w:rsid w:val="0054327C"/>
    <w:rsid w:val="00552D5E"/>
    <w:rsid w:val="00556F54"/>
    <w:rsid w:val="00570FBE"/>
    <w:rsid w:val="005801D4"/>
    <w:rsid w:val="00580EA0"/>
    <w:rsid w:val="005858A5"/>
    <w:rsid w:val="00585ECC"/>
    <w:rsid w:val="00592401"/>
    <w:rsid w:val="00593A54"/>
    <w:rsid w:val="005965F4"/>
    <w:rsid w:val="005A2DCF"/>
    <w:rsid w:val="005A4DBB"/>
    <w:rsid w:val="005B22E6"/>
    <w:rsid w:val="005B35D7"/>
    <w:rsid w:val="005C145B"/>
    <w:rsid w:val="005C2D0F"/>
    <w:rsid w:val="005D4B71"/>
    <w:rsid w:val="005D5EE6"/>
    <w:rsid w:val="005D78F3"/>
    <w:rsid w:val="005E2A67"/>
    <w:rsid w:val="005E4AA6"/>
    <w:rsid w:val="005E6172"/>
    <w:rsid w:val="005E73D8"/>
    <w:rsid w:val="005F017F"/>
    <w:rsid w:val="005F3F08"/>
    <w:rsid w:val="005F536D"/>
    <w:rsid w:val="005F5AE9"/>
    <w:rsid w:val="005F7A8E"/>
    <w:rsid w:val="00603695"/>
    <w:rsid w:val="00603A70"/>
    <w:rsid w:val="00603B64"/>
    <w:rsid w:val="00614ECB"/>
    <w:rsid w:val="00617C6C"/>
    <w:rsid w:val="006317FB"/>
    <w:rsid w:val="00637552"/>
    <w:rsid w:val="006424E2"/>
    <w:rsid w:val="0064443A"/>
    <w:rsid w:val="006450B4"/>
    <w:rsid w:val="0065237C"/>
    <w:rsid w:val="00652E05"/>
    <w:rsid w:val="00664253"/>
    <w:rsid w:val="00664CD2"/>
    <w:rsid w:val="00666D2C"/>
    <w:rsid w:val="006739ED"/>
    <w:rsid w:val="00677DD7"/>
    <w:rsid w:val="00680ADF"/>
    <w:rsid w:val="00684F67"/>
    <w:rsid w:val="00685343"/>
    <w:rsid w:val="00690982"/>
    <w:rsid w:val="00690ECF"/>
    <w:rsid w:val="00694A5B"/>
    <w:rsid w:val="0069601F"/>
    <w:rsid w:val="006A0407"/>
    <w:rsid w:val="006A7363"/>
    <w:rsid w:val="006B0931"/>
    <w:rsid w:val="006B1553"/>
    <w:rsid w:val="006B1E2B"/>
    <w:rsid w:val="006B2712"/>
    <w:rsid w:val="006B5A10"/>
    <w:rsid w:val="006B7137"/>
    <w:rsid w:val="006B7C57"/>
    <w:rsid w:val="006C2BC9"/>
    <w:rsid w:val="006E1279"/>
    <w:rsid w:val="006E4CDB"/>
    <w:rsid w:val="006E6F4A"/>
    <w:rsid w:val="006E7AFA"/>
    <w:rsid w:val="006F336A"/>
    <w:rsid w:val="006F3D0F"/>
    <w:rsid w:val="006F405E"/>
    <w:rsid w:val="006F50BE"/>
    <w:rsid w:val="00700F13"/>
    <w:rsid w:val="00704854"/>
    <w:rsid w:val="00704C19"/>
    <w:rsid w:val="0070715D"/>
    <w:rsid w:val="007145B2"/>
    <w:rsid w:val="00717570"/>
    <w:rsid w:val="007216C8"/>
    <w:rsid w:val="00723810"/>
    <w:rsid w:val="0072415B"/>
    <w:rsid w:val="007255E0"/>
    <w:rsid w:val="00731CF3"/>
    <w:rsid w:val="00742938"/>
    <w:rsid w:val="007436A1"/>
    <w:rsid w:val="00755802"/>
    <w:rsid w:val="007563BA"/>
    <w:rsid w:val="007640B3"/>
    <w:rsid w:val="00767DDB"/>
    <w:rsid w:val="00770EB7"/>
    <w:rsid w:val="0078422A"/>
    <w:rsid w:val="0078608F"/>
    <w:rsid w:val="00786DA0"/>
    <w:rsid w:val="00790CEA"/>
    <w:rsid w:val="00790FFE"/>
    <w:rsid w:val="0079445D"/>
    <w:rsid w:val="00795679"/>
    <w:rsid w:val="00796C8B"/>
    <w:rsid w:val="007975B3"/>
    <w:rsid w:val="007A568B"/>
    <w:rsid w:val="007A6083"/>
    <w:rsid w:val="007A7868"/>
    <w:rsid w:val="007B15C0"/>
    <w:rsid w:val="007B23CC"/>
    <w:rsid w:val="007B6987"/>
    <w:rsid w:val="007C0D1F"/>
    <w:rsid w:val="007D19BE"/>
    <w:rsid w:val="007D4051"/>
    <w:rsid w:val="007D6D2B"/>
    <w:rsid w:val="007F1240"/>
    <w:rsid w:val="007F2DE5"/>
    <w:rsid w:val="007F726D"/>
    <w:rsid w:val="00800DEB"/>
    <w:rsid w:val="00801503"/>
    <w:rsid w:val="00801718"/>
    <w:rsid w:val="00806283"/>
    <w:rsid w:val="008079C3"/>
    <w:rsid w:val="00812A9F"/>
    <w:rsid w:val="00821318"/>
    <w:rsid w:val="00822E43"/>
    <w:rsid w:val="0082503D"/>
    <w:rsid w:val="00841B25"/>
    <w:rsid w:val="00844A8D"/>
    <w:rsid w:val="008522A0"/>
    <w:rsid w:val="00856EF8"/>
    <w:rsid w:val="00857337"/>
    <w:rsid w:val="00866BFE"/>
    <w:rsid w:val="00881BC5"/>
    <w:rsid w:val="00893BF3"/>
    <w:rsid w:val="0089749D"/>
    <w:rsid w:val="008A4F96"/>
    <w:rsid w:val="008B14FB"/>
    <w:rsid w:val="008B1FE9"/>
    <w:rsid w:val="008B31F4"/>
    <w:rsid w:val="008B3286"/>
    <w:rsid w:val="008D03FE"/>
    <w:rsid w:val="008D0742"/>
    <w:rsid w:val="008D0E75"/>
    <w:rsid w:val="008D51E3"/>
    <w:rsid w:val="008D7ACA"/>
    <w:rsid w:val="008E027E"/>
    <w:rsid w:val="008E44EA"/>
    <w:rsid w:val="008E7AEE"/>
    <w:rsid w:val="008E7D16"/>
    <w:rsid w:val="008F16F4"/>
    <w:rsid w:val="008F41BB"/>
    <w:rsid w:val="00901F6A"/>
    <w:rsid w:val="009027C4"/>
    <w:rsid w:val="00906FEA"/>
    <w:rsid w:val="00907D1A"/>
    <w:rsid w:val="009111A5"/>
    <w:rsid w:val="0091761A"/>
    <w:rsid w:val="009178E5"/>
    <w:rsid w:val="00917D4F"/>
    <w:rsid w:val="009238C7"/>
    <w:rsid w:val="00924881"/>
    <w:rsid w:val="00931A98"/>
    <w:rsid w:val="0093368B"/>
    <w:rsid w:val="00943097"/>
    <w:rsid w:val="0094417F"/>
    <w:rsid w:val="00961858"/>
    <w:rsid w:val="009673DB"/>
    <w:rsid w:val="009706F8"/>
    <w:rsid w:val="0097337B"/>
    <w:rsid w:val="00986C3E"/>
    <w:rsid w:val="00987C2B"/>
    <w:rsid w:val="00991D26"/>
    <w:rsid w:val="00992829"/>
    <w:rsid w:val="00997483"/>
    <w:rsid w:val="009A1DDB"/>
    <w:rsid w:val="009A2ED2"/>
    <w:rsid w:val="009A4D36"/>
    <w:rsid w:val="009B12D7"/>
    <w:rsid w:val="009B1A1B"/>
    <w:rsid w:val="009C0360"/>
    <w:rsid w:val="009C25B8"/>
    <w:rsid w:val="009C6BF5"/>
    <w:rsid w:val="009E1A14"/>
    <w:rsid w:val="009E3CED"/>
    <w:rsid w:val="009E6BA5"/>
    <w:rsid w:val="009F25F4"/>
    <w:rsid w:val="00A02BAA"/>
    <w:rsid w:val="00A03635"/>
    <w:rsid w:val="00A13B92"/>
    <w:rsid w:val="00A160A1"/>
    <w:rsid w:val="00A23714"/>
    <w:rsid w:val="00A322FC"/>
    <w:rsid w:val="00A37FFB"/>
    <w:rsid w:val="00A44880"/>
    <w:rsid w:val="00A4786B"/>
    <w:rsid w:val="00A504FE"/>
    <w:rsid w:val="00A53222"/>
    <w:rsid w:val="00A55A1B"/>
    <w:rsid w:val="00A57BC7"/>
    <w:rsid w:val="00A65235"/>
    <w:rsid w:val="00A7230D"/>
    <w:rsid w:val="00A75C47"/>
    <w:rsid w:val="00A76C88"/>
    <w:rsid w:val="00A817CB"/>
    <w:rsid w:val="00A84FA7"/>
    <w:rsid w:val="00A87807"/>
    <w:rsid w:val="00A879A4"/>
    <w:rsid w:val="00A9094C"/>
    <w:rsid w:val="00A96858"/>
    <w:rsid w:val="00A97F33"/>
    <w:rsid w:val="00AA0E95"/>
    <w:rsid w:val="00AB03DD"/>
    <w:rsid w:val="00AE1888"/>
    <w:rsid w:val="00AE2B46"/>
    <w:rsid w:val="00AE3DA7"/>
    <w:rsid w:val="00AF2518"/>
    <w:rsid w:val="00AF411A"/>
    <w:rsid w:val="00B003FC"/>
    <w:rsid w:val="00B03263"/>
    <w:rsid w:val="00B123EF"/>
    <w:rsid w:val="00B14B57"/>
    <w:rsid w:val="00B20BB1"/>
    <w:rsid w:val="00B212BE"/>
    <w:rsid w:val="00B4188C"/>
    <w:rsid w:val="00B478CC"/>
    <w:rsid w:val="00B556AE"/>
    <w:rsid w:val="00B63F37"/>
    <w:rsid w:val="00B64AB1"/>
    <w:rsid w:val="00B67487"/>
    <w:rsid w:val="00B7513C"/>
    <w:rsid w:val="00B76818"/>
    <w:rsid w:val="00B77EE3"/>
    <w:rsid w:val="00B827EE"/>
    <w:rsid w:val="00B82F45"/>
    <w:rsid w:val="00B87DE8"/>
    <w:rsid w:val="00B93C06"/>
    <w:rsid w:val="00B93D65"/>
    <w:rsid w:val="00B946A6"/>
    <w:rsid w:val="00B95789"/>
    <w:rsid w:val="00BB6F17"/>
    <w:rsid w:val="00BC0008"/>
    <w:rsid w:val="00BC5E57"/>
    <w:rsid w:val="00BD2273"/>
    <w:rsid w:val="00BD4297"/>
    <w:rsid w:val="00BD43ED"/>
    <w:rsid w:val="00BE3526"/>
    <w:rsid w:val="00BE3F0C"/>
    <w:rsid w:val="00BE4739"/>
    <w:rsid w:val="00BE4BCB"/>
    <w:rsid w:val="00BF210B"/>
    <w:rsid w:val="00BF465B"/>
    <w:rsid w:val="00BF6049"/>
    <w:rsid w:val="00BF6A72"/>
    <w:rsid w:val="00C02112"/>
    <w:rsid w:val="00C05643"/>
    <w:rsid w:val="00C17D68"/>
    <w:rsid w:val="00C27FC3"/>
    <w:rsid w:val="00C331F3"/>
    <w:rsid w:val="00C44EEC"/>
    <w:rsid w:val="00C5349E"/>
    <w:rsid w:val="00C54AAC"/>
    <w:rsid w:val="00C61433"/>
    <w:rsid w:val="00C62E33"/>
    <w:rsid w:val="00C65268"/>
    <w:rsid w:val="00C66B95"/>
    <w:rsid w:val="00C83323"/>
    <w:rsid w:val="00C94488"/>
    <w:rsid w:val="00CA1229"/>
    <w:rsid w:val="00CA340D"/>
    <w:rsid w:val="00CA45DD"/>
    <w:rsid w:val="00CA58CD"/>
    <w:rsid w:val="00CB01CB"/>
    <w:rsid w:val="00CB1D6D"/>
    <w:rsid w:val="00CB3CCD"/>
    <w:rsid w:val="00CC1394"/>
    <w:rsid w:val="00CC55B6"/>
    <w:rsid w:val="00CD3472"/>
    <w:rsid w:val="00CD3A72"/>
    <w:rsid w:val="00CD3D64"/>
    <w:rsid w:val="00CD671F"/>
    <w:rsid w:val="00CF5F8E"/>
    <w:rsid w:val="00CF6A61"/>
    <w:rsid w:val="00D0135F"/>
    <w:rsid w:val="00D03E52"/>
    <w:rsid w:val="00D05B96"/>
    <w:rsid w:val="00D112FF"/>
    <w:rsid w:val="00D1395C"/>
    <w:rsid w:val="00D15D27"/>
    <w:rsid w:val="00D20506"/>
    <w:rsid w:val="00D24E87"/>
    <w:rsid w:val="00D25ADB"/>
    <w:rsid w:val="00D3312C"/>
    <w:rsid w:val="00D33AD5"/>
    <w:rsid w:val="00D544FD"/>
    <w:rsid w:val="00D6054A"/>
    <w:rsid w:val="00D679AD"/>
    <w:rsid w:val="00D704E8"/>
    <w:rsid w:val="00D70CC0"/>
    <w:rsid w:val="00D802CB"/>
    <w:rsid w:val="00D805A9"/>
    <w:rsid w:val="00D82587"/>
    <w:rsid w:val="00D84293"/>
    <w:rsid w:val="00D859F7"/>
    <w:rsid w:val="00D86884"/>
    <w:rsid w:val="00D95803"/>
    <w:rsid w:val="00D971D9"/>
    <w:rsid w:val="00DA5173"/>
    <w:rsid w:val="00DB6038"/>
    <w:rsid w:val="00DC507C"/>
    <w:rsid w:val="00DD131D"/>
    <w:rsid w:val="00DE369B"/>
    <w:rsid w:val="00DE3782"/>
    <w:rsid w:val="00DE7920"/>
    <w:rsid w:val="00DF57F4"/>
    <w:rsid w:val="00DF6B73"/>
    <w:rsid w:val="00DF77EF"/>
    <w:rsid w:val="00E00CBD"/>
    <w:rsid w:val="00E01800"/>
    <w:rsid w:val="00E0751C"/>
    <w:rsid w:val="00E12829"/>
    <w:rsid w:val="00E13052"/>
    <w:rsid w:val="00E17FB9"/>
    <w:rsid w:val="00E205BD"/>
    <w:rsid w:val="00E21B21"/>
    <w:rsid w:val="00E23E12"/>
    <w:rsid w:val="00E2649E"/>
    <w:rsid w:val="00E266D8"/>
    <w:rsid w:val="00E31D23"/>
    <w:rsid w:val="00E3424D"/>
    <w:rsid w:val="00E36545"/>
    <w:rsid w:val="00E36CD7"/>
    <w:rsid w:val="00E41971"/>
    <w:rsid w:val="00E41C54"/>
    <w:rsid w:val="00E41E7E"/>
    <w:rsid w:val="00E447AF"/>
    <w:rsid w:val="00E45333"/>
    <w:rsid w:val="00E470FF"/>
    <w:rsid w:val="00E51340"/>
    <w:rsid w:val="00E51D8E"/>
    <w:rsid w:val="00E56A9E"/>
    <w:rsid w:val="00E57111"/>
    <w:rsid w:val="00E60284"/>
    <w:rsid w:val="00E60C17"/>
    <w:rsid w:val="00E61608"/>
    <w:rsid w:val="00E627F3"/>
    <w:rsid w:val="00E73C99"/>
    <w:rsid w:val="00E75C76"/>
    <w:rsid w:val="00E80791"/>
    <w:rsid w:val="00E83F39"/>
    <w:rsid w:val="00E90F69"/>
    <w:rsid w:val="00E90FC5"/>
    <w:rsid w:val="00E91CE6"/>
    <w:rsid w:val="00E9328B"/>
    <w:rsid w:val="00E95DA3"/>
    <w:rsid w:val="00E96C3E"/>
    <w:rsid w:val="00EA085D"/>
    <w:rsid w:val="00EA1FAB"/>
    <w:rsid w:val="00EA5A26"/>
    <w:rsid w:val="00EA5CC3"/>
    <w:rsid w:val="00EB0FFA"/>
    <w:rsid w:val="00EB48E9"/>
    <w:rsid w:val="00EB5088"/>
    <w:rsid w:val="00EB6810"/>
    <w:rsid w:val="00EC232F"/>
    <w:rsid w:val="00EC4D16"/>
    <w:rsid w:val="00ED3E5F"/>
    <w:rsid w:val="00ED7C63"/>
    <w:rsid w:val="00EE25A0"/>
    <w:rsid w:val="00EE3BDB"/>
    <w:rsid w:val="00EE55EC"/>
    <w:rsid w:val="00EF0221"/>
    <w:rsid w:val="00EF1B20"/>
    <w:rsid w:val="00EF4708"/>
    <w:rsid w:val="00F01D1F"/>
    <w:rsid w:val="00F038E6"/>
    <w:rsid w:val="00F05505"/>
    <w:rsid w:val="00F15928"/>
    <w:rsid w:val="00F15BED"/>
    <w:rsid w:val="00F2092B"/>
    <w:rsid w:val="00F20E36"/>
    <w:rsid w:val="00F2666A"/>
    <w:rsid w:val="00F270AA"/>
    <w:rsid w:val="00F37063"/>
    <w:rsid w:val="00F37A90"/>
    <w:rsid w:val="00F41BB6"/>
    <w:rsid w:val="00F44A33"/>
    <w:rsid w:val="00F45F3D"/>
    <w:rsid w:val="00F46C53"/>
    <w:rsid w:val="00F52902"/>
    <w:rsid w:val="00F62F23"/>
    <w:rsid w:val="00F65347"/>
    <w:rsid w:val="00F72803"/>
    <w:rsid w:val="00F75731"/>
    <w:rsid w:val="00F75C4A"/>
    <w:rsid w:val="00F82282"/>
    <w:rsid w:val="00F83A3B"/>
    <w:rsid w:val="00F9293D"/>
    <w:rsid w:val="00F9609A"/>
    <w:rsid w:val="00FA0F56"/>
    <w:rsid w:val="00FA3A14"/>
    <w:rsid w:val="00FA5AE2"/>
    <w:rsid w:val="00FB392F"/>
    <w:rsid w:val="00FB4786"/>
    <w:rsid w:val="00FB49D4"/>
    <w:rsid w:val="00FB769B"/>
    <w:rsid w:val="00FC060E"/>
    <w:rsid w:val="00FC102B"/>
    <w:rsid w:val="00FC1721"/>
    <w:rsid w:val="00FC737A"/>
    <w:rsid w:val="00FF35D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46"/>
    <w:rPr>
      <w:rFonts w:ascii="Calibri" w:eastAsia="Calibri" w:hAnsi="Calibri" w:cs="Times New Roman"/>
      <w:lang w:eastAsia="en-US"/>
    </w:rPr>
  </w:style>
  <w:style w:type="paragraph" w:styleId="3">
    <w:name w:val="heading 3"/>
    <w:basedOn w:val="a"/>
    <w:link w:val="30"/>
    <w:uiPriority w:val="9"/>
    <w:qFormat/>
    <w:rsid w:val="00D0135F"/>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6881"/>
    <w:pPr>
      <w:ind w:left="720"/>
      <w:contextualSpacing/>
    </w:pPr>
  </w:style>
  <w:style w:type="character" w:styleId="a5">
    <w:name w:val="Strong"/>
    <w:basedOn w:val="a0"/>
    <w:uiPriority w:val="22"/>
    <w:qFormat/>
    <w:rsid w:val="00991D26"/>
    <w:rPr>
      <w:b/>
      <w:bCs/>
    </w:rPr>
  </w:style>
  <w:style w:type="paragraph" w:styleId="a6">
    <w:name w:val="Body Text"/>
    <w:basedOn w:val="a"/>
    <w:link w:val="a7"/>
    <w:rsid w:val="00991D26"/>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991D26"/>
    <w:rPr>
      <w:rFonts w:ascii="Times New Roman" w:eastAsia="Times New Roman" w:hAnsi="Times New Roman" w:cs="Times New Roman"/>
      <w:sz w:val="20"/>
      <w:szCs w:val="20"/>
      <w:lang w:eastAsia="ru-RU"/>
    </w:rPr>
  </w:style>
  <w:style w:type="character" w:customStyle="1" w:styleId="5">
    <w:name w:val="Основной текст (5)_"/>
    <w:link w:val="51"/>
    <w:rsid w:val="00991D26"/>
    <w:rPr>
      <w:b/>
      <w:bCs/>
      <w:shd w:val="clear" w:color="auto" w:fill="FFFFFF"/>
    </w:rPr>
  </w:style>
  <w:style w:type="character" w:customStyle="1" w:styleId="a8">
    <w:name w:val="Подпись к таблице_"/>
    <w:link w:val="1"/>
    <w:rsid w:val="00991D26"/>
    <w:rPr>
      <w:b/>
      <w:bCs/>
      <w:shd w:val="clear" w:color="auto" w:fill="FFFFFF"/>
    </w:rPr>
  </w:style>
  <w:style w:type="character" w:customStyle="1" w:styleId="a9">
    <w:name w:val="Подпись к таблице"/>
    <w:rsid w:val="00991D26"/>
    <w:rPr>
      <w:b/>
      <w:bCs/>
      <w:sz w:val="22"/>
      <w:szCs w:val="22"/>
      <w:u w:val="single"/>
      <w:lang w:bidi="ar-SA"/>
    </w:rPr>
  </w:style>
  <w:style w:type="character" w:customStyle="1" w:styleId="aa">
    <w:name w:val="Основной текст + Полужирный"/>
    <w:rsid w:val="00991D26"/>
    <w:rPr>
      <w:b/>
      <w:bCs/>
      <w:lang w:val="ru-RU" w:eastAsia="ru-RU" w:bidi="ar-SA"/>
    </w:rPr>
  </w:style>
  <w:style w:type="character" w:customStyle="1" w:styleId="ab">
    <w:name w:val="Основной текст + Курсив"/>
    <w:rsid w:val="00991D26"/>
    <w:rPr>
      <w:i/>
      <w:iCs/>
      <w:lang w:val="ru-RU" w:eastAsia="ru-RU" w:bidi="ar-SA"/>
    </w:rPr>
  </w:style>
  <w:style w:type="paragraph" w:customStyle="1" w:styleId="51">
    <w:name w:val="Основной текст (5)1"/>
    <w:basedOn w:val="a"/>
    <w:link w:val="5"/>
    <w:rsid w:val="00991D26"/>
    <w:pPr>
      <w:widowControl w:val="0"/>
      <w:shd w:val="clear" w:color="auto" w:fill="FFFFFF"/>
      <w:spacing w:after="0" w:line="259" w:lineRule="exact"/>
      <w:ind w:hanging="400"/>
    </w:pPr>
    <w:rPr>
      <w:rFonts w:asciiTheme="minorHAnsi" w:eastAsiaTheme="minorEastAsia" w:hAnsiTheme="minorHAnsi" w:cstheme="minorBidi"/>
      <w:b/>
      <w:bCs/>
      <w:lang w:eastAsia="zh-CN"/>
    </w:rPr>
  </w:style>
  <w:style w:type="paragraph" w:customStyle="1" w:styleId="1">
    <w:name w:val="Подпись к таблице1"/>
    <w:basedOn w:val="a"/>
    <w:link w:val="a8"/>
    <w:rsid w:val="00991D26"/>
    <w:pPr>
      <w:widowControl w:val="0"/>
      <w:shd w:val="clear" w:color="auto" w:fill="FFFFFF"/>
      <w:spacing w:after="0" w:line="240" w:lineRule="atLeast"/>
    </w:pPr>
    <w:rPr>
      <w:rFonts w:asciiTheme="minorHAnsi" w:eastAsiaTheme="minorEastAsia" w:hAnsiTheme="minorHAnsi" w:cstheme="minorBidi"/>
      <w:b/>
      <w:bCs/>
      <w:lang w:eastAsia="zh-CN"/>
    </w:rPr>
  </w:style>
  <w:style w:type="paragraph" w:styleId="ac">
    <w:name w:val="header"/>
    <w:basedOn w:val="a"/>
    <w:link w:val="ad"/>
    <w:uiPriority w:val="99"/>
    <w:semiHidden/>
    <w:unhideWhenUsed/>
    <w:rsid w:val="00D971D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971D9"/>
    <w:rPr>
      <w:rFonts w:ascii="Calibri" w:eastAsia="Calibri" w:hAnsi="Calibri" w:cs="Times New Roman"/>
      <w:lang w:eastAsia="en-US"/>
    </w:rPr>
  </w:style>
  <w:style w:type="paragraph" w:styleId="ae">
    <w:name w:val="footer"/>
    <w:basedOn w:val="a"/>
    <w:link w:val="af"/>
    <w:uiPriority w:val="99"/>
    <w:unhideWhenUsed/>
    <w:rsid w:val="00D971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971D9"/>
    <w:rPr>
      <w:rFonts w:ascii="Calibri" w:eastAsia="Calibri" w:hAnsi="Calibri" w:cs="Times New Roman"/>
      <w:lang w:eastAsia="en-US"/>
    </w:rPr>
  </w:style>
  <w:style w:type="character" w:customStyle="1" w:styleId="apple-converted-space">
    <w:name w:val="apple-converted-space"/>
    <w:basedOn w:val="a0"/>
    <w:rsid w:val="009B12D7"/>
  </w:style>
  <w:style w:type="paragraph" w:styleId="af0">
    <w:name w:val="Normal (Web)"/>
    <w:basedOn w:val="a"/>
    <w:uiPriority w:val="99"/>
    <w:semiHidden/>
    <w:unhideWhenUsed/>
    <w:rsid w:val="00512B55"/>
    <w:pPr>
      <w:spacing w:before="100" w:beforeAutospacing="1" w:after="100" w:afterAutospacing="1" w:line="240" w:lineRule="auto"/>
    </w:pPr>
    <w:rPr>
      <w:rFonts w:ascii="Times New Roman" w:eastAsia="Times New Roman" w:hAnsi="Times New Roman"/>
      <w:sz w:val="24"/>
      <w:szCs w:val="24"/>
      <w:lang w:eastAsia="zh-CN"/>
    </w:rPr>
  </w:style>
  <w:style w:type="character" w:styleId="af1">
    <w:name w:val="Hyperlink"/>
    <w:basedOn w:val="a0"/>
    <w:uiPriority w:val="99"/>
    <w:semiHidden/>
    <w:unhideWhenUsed/>
    <w:rsid w:val="00512B55"/>
    <w:rPr>
      <w:color w:val="0000FF"/>
      <w:u w:val="single"/>
    </w:rPr>
  </w:style>
  <w:style w:type="paragraph" w:customStyle="1" w:styleId="pp">
    <w:name w:val="pp"/>
    <w:basedOn w:val="a"/>
    <w:rsid w:val="00512B55"/>
    <w:pPr>
      <w:spacing w:before="100" w:beforeAutospacing="1" w:after="100" w:afterAutospacing="1" w:line="240" w:lineRule="auto"/>
    </w:pPr>
    <w:rPr>
      <w:rFonts w:ascii="Times New Roman" w:eastAsia="Times New Roman" w:hAnsi="Times New Roman"/>
      <w:sz w:val="24"/>
      <w:szCs w:val="24"/>
      <w:lang w:eastAsia="zh-CN"/>
    </w:rPr>
  </w:style>
  <w:style w:type="paragraph" w:styleId="af2">
    <w:name w:val="Balloon Text"/>
    <w:basedOn w:val="a"/>
    <w:link w:val="af3"/>
    <w:uiPriority w:val="99"/>
    <w:semiHidden/>
    <w:unhideWhenUsed/>
    <w:rsid w:val="00D24E8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24E87"/>
    <w:rPr>
      <w:rFonts w:ascii="Tahoma" w:eastAsia="Calibri" w:hAnsi="Tahoma" w:cs="Tahoma"/>
      <w:sz w:val="16"/>
      <w:szCs w:val="16"/>
      <w:lang w:eastAsia="en-US"/>
    </w:rPr>
  </w:style>
  <w:style w:type="character" w:customStyle="1" w:styleId="30">
    <w:name w:val="Заголовок 3 Знак"/>
    <w:basedOn w:val="a0"/>
    <w:link w:val="3"/>
    <w:uiPriority w:val="9"/>
    <w:rsid w:val="00D0135F"/>
    <w:rPr>
      <w:rFonts w:ascii="Times New Roman" w:eastAsia="Times New Roman" w:hAnsi="Times New Roman" w:cs="Times New Roman"/>
      <w:b/>
      <w:bCs/>
      <w:sz w:val="27"/>
      <w:szCs w:val="27"/>
    </w:rPr>
  </w:style>
  <w:style w:type="character" w:customStyle="1" w:styleId="mw-headline">
    <w:name w:val="mw-headline"/>
    <w:basedOn w:val="a0"/>
    <w:rsid w:val="00D0135F"/>
  </w:style>
  <w:style w:type="character" w:customStyle="1" w:styleId="mw-editsection">
    <w:name w:val="mw-editsection"/>
    <w:basedOn w:val="a0"/>
    <w:rsid w:val="00D0135F"/>
  </w:style>
  <w:style w:type="character" w:customStyle="1" w:styleId="mw-editsection-bracket">
    <w:name w:val="mw-editsection-bracket"/>
    <w:basedOn w:val="a0"/>
    <w:rsid w:val="00D0135F"/>
  </w:style>
  <w:style w:type="character" w:customStyle="1" w:styleId="mw-editsection-divider">
    <w:name w:val="mw-editsection-divider"/>
    <w:basedOn w:val="a0"/>
    <w:rsid w:val="00D0135F"/>
  </w:style>
  <w:style w:type="character" w:styleId="af4">
    <w:name w:val="FollowedHyperlink"/>
    <w:basedOn w:val="a0"/>
    <w:uiPriority w:val="99"/>
    <w:semiHidden/>
    <w:unhideWhenUsed/>
    <w:rsid w:val="00D013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122052">
      <w:bodyDiv w:val="1"/>
      <w:marLeft w:val="0"/>
      <w:marRight w:val="0"/>
      <w:marTop w:val="0"/>
      <w:marBottom w:val="0"/>
      <w:divBdr>
        <w:top w:val="none" w:sz="0" w:space="0" w:color="auto"/>
        <w:left w:val="none" w:sz="0" w:space="0" w:color="auto"/>
        <w:bottom w:val="none" w:sz="0" w:space="0" w:color="auto"/>
        <w:right w:val="none" w:sz="0" w:space="0" w:color="auto"/>
      </w:divBdr>
    </w:div>
    <w:div w:id="229852844">
      <w:bodyDiv w:val="1"/>
      <w:marLeft w:val="0"/>
      <w:marRight w:val="0"/>
      <w:marTop w:val="0"/>
      <w:marBottom w:val="0"/>
      <w:divBdr>
        <w:top w:val="none" w:sz="0" w:space="0" w:color="auto"/>
        <w:left w:val="none" w:sz="0" w:space="0" w:color="auto"/>
        <w:bottom w:val="none" w:sz="0" w:space="0" w:color="auto"/>
        <w:right w:val="none" w:sz="0" w:space="0" w:color="auto"/>
      </w:divBdr>
    </w:div>
    <w:div w:id="788166150">
      <w:bodyDiv w:val="1"/>
      <w:marLeft w:val="0"/>
      <w:marRight w:val="0"/>
      <w:marTop w:val="0"/>
      <w:marBottom w:val="0"/>
      <w:divBdr>
        <w:top w:val="none" w:sz="0" w:space="0" w:color="auto"/>
        <w:left w:val="none" w:sz="0" w:space="0" w:color="auto"/>
        <w:bottom w:val="none" w:sz="0" w:space="0" w:color="auto"/>
        <w:right w:val="none" w:sz="0" w:space="0" w:color="auto"/>
      </w:divBdr>
    </w:div>
    <w:div w:id="918834377">
      <w:bodyDiv w:val="1"/>
      <w:marLeft w:val="0"/>
      <w:marRight w:val="0"/>
      <w:marTop w:val="0"/>
      <w:marBottom w:val="0"/>
      <w:divBdr>
        <w:top w:val="none" w:sz="0" w:space="0" w:color="auto"/>
        <w:left w:val="none" w:sz="0" w:space="0" w:color="auto"/>
        <w:bottom w:val="none" w:sz="0" w:space="0" w:color="auto"/>
        <w:right w:val="none" w:sz="0" w:space="0" w:color="auto"/>
      </w:divBdr>
    </w:div>
    <w:div w:id="1126199473">
      <w:bodyDiv w:val="1"/>
      <w:marLeft w:val="0"/>
      <w:marRight w:val="0"/>
      <w:marTop w:val="0"/>
      <w:marBottom w:val="0"/>
      <w:divBdr>
        <w:top w:val="none" w:sz="0" w:space="0" w:color="auto"/>
        <w:left w:val="none" w:sz="0" w:space="0" w:color="auto"/>
        <w:bottom w:val="none" w:sz="0" w:space="0" w:color="auto"/>
        <w:right w:val="none" w:sz="0" w:space="0" w:color="auto"/>
      </w:divBdr>
    </w:div>
    <w:div w:id="16504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u.wikipedia.org/wiki/%D0%9C%D0%B5%D1%82%D0%B0%D1%81%D1%82%D0%B0%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3F47C-DFF9-4CC1-997E-6B155910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5657</Words>
  <Characters>32250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Valskiy_VV</dc:creator>
  <cp:keywords/>
  <dc:description/>
  <cp:lastModifiedBy>Valskiy_VV</cp:lastModifiedBy>
  <cp:revision>11</cp:revision>
  <cp:lastPrinted>2015-10-21T07:46:00Z</cp:lastPrinted>
  <dcterms:created xsi:type="dcterms:W3CDTF">2016-04-20T09:28:00Z</dcterms:created>
  <dcterms:modified xsi:type="dcterms:W3CDTF">2016-05-24T08:14:00Z</dcterms:modified>
</cp:coreProperties>
</file>