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C84" w:rsidRDefault="00FD2C84" w:rsidP="00FD2C84">
      <w:pPr>
        <w:pStyle w:val="a3"/>
        <w:jc w:val="center"/>
      </w:pPr>
      <w:r>
        <w:rPr>
          <w:rStyle w:val="a4"/>
        </w:rPr>
        <w:t>Тематический план</w:t>
      </w:r>
    </w:p>
    <w:p w:rsidR="00FD2C84" w:rsidRDefault="00FD2C84" w:rsidP="00FD2C84">
      <w:pPr>
        <w:pStyle w:val="a3"/>
        <w:jc w:val="center"/>
      </w:pPr>
      <w:r>
        <w:rPr>
          <w:rStyle w:val="a4"/>
        </w:rPr>
        <w:t>практических занятий студентов 3 и 5 курса стоматологического факультета</w:t>
      </w:r>
    </w:p>
    <w:p w:rsidR="00FD2C84" w:rsidRDefault="00FD2C84" w:rsidP="00FD2C84">
      <w:pPr>
        <w:pStyle w:val="a3"/>
        <w:jc w:val="center"/>
      </w:pPr>
      <w:r>
        <w:t> </w:t>
      </w:r>
    </w:p>
    <w:p w:rsidR="00FD2C84" w:rsidRDefault="00FD2C84" w:rsidP="00FD2C84">
      <w:pPr>
        <w:pStyle w:val="a3"/>
        <w:jc w:val="center"/>
      </w:pPr>
      <w:r>
        <w:rPr>
          <w:rStyle w:val="a4"/>
        </w:rPr>
        <w:t>Занятие 1</w:t>
      </w:r>
      <w:r>
        <w:br/>
        <w:t>Общественное здоровье, как наука. Медико-социальные аспекты демографии. Механическое движение населения. Естественное движение населения. Рождаемость, смертность, естественный прирост (противоестественная убыль), материнская, детская и перинатальная смертность, средняя продолжительность</w:t>
      </w:r>
      <w:r>
        <w:br/>
        <w:t>предстоящей жизни. Статика населения.</w:t>
      </w:r>
      <w:r>
        <w:br/>
        <w:t>  </w:t>
      </w:r>
      <w:r>
        <w:br/>
      </w:r>
      <w:r>
        <w:rPr>
          <w:rStyle w:val="a4"/>
        </w:rPr>
        <w:t>Занятие 2</w:t>
      </w:r>
      <w:r>
        <w:br/>
        <w:t>Заболеваемость. Заболеваемость по данным обращаемости в ЛПУ. Заболеваемость по данным медицинских осмотров. Заболеваемость по данным о причинах смерти. Истинная заболеваемость. Заболеваемость важнейшими социально-значимыми заболеваниями. Инфекционная заболеваемость. Заболеваемость с ВУТ. Госпитализированная заболеваемость. МКБ-10. Основные виды и показатели стоматологической заболеваемости.</w:t>
      </w:r>
      <w:r>
        <w:br/>
      </w:r>
      <w:r>
        <w:br/>
      </w:r>
      <w:r>
        <w:rPr>
          <w:rStyle w:val="a4"/>
        </w:rPr>
        <w:t>Занятие 3</w:t>
      </w:r>
      <w:r>
        <w:br/>
        <w:t>Физическое здоровье, основные методы его изучения. Акселерация и факторы на нее влияющие. Проблемы, вызванные акселерацией. Инвалидность.</w:t>
      </w:r>
      <w:r>
        <w:br/>
        <w:t>Критерии определения инвалидности. Реабилитация инвалидов.</w:t>
      </w:r>
      <w:r>
        <w:br/>
      </w:r>
      <w:r>
        <w:br/>
      </w:r>
      <w:r>
        <w:rPr>
          <w:rStyle w:val="a4"/>
        </w:rPr>
        <w:t>Занятие 4</w:t>
      </w:r>
      <w:r>
        <w:br/>
        <w:t>Организация амбулаторно-поликлинической стоматологической помощи. Основные принципы оказания амбулаторно-поликлинической помощи.</w:t>
      </w:r>
      <w:r>
        <w:br/>
        <w:t>Организация работы стоматологической поликлиники для взрослого населения, ее основные задачи, примерная организационная структура, штаты.</w:t>
      </w:r>
      <w:r>
        <w:br/>
      </w:r>
      <w:r>
        <w:br/>
      </w:r>
      <w:r>
        <w:rPr>
          <w:rStyle w:val="a4"/>
        </w:rPr>
        <w:t>Занятие 5</w:t>
      </w:r>
      <w:r>
        <w:br/>
        <w:t>Организация работы детской стоматологической поликлиники, ее основные задачи, штаты. Обязанности детского врача-стоматолога.</w:t>
      </w:r>
      <w:r>
        <w:br/>
      </w:r>
      <w:r>
        <w:br/>
      </w:r>
      <w:r>
        <w:rPr>
          <w:rStyle w:val="a4"/>
        </w:rPr>
        <w:t>Занятие 6</w:t>
      </w:r>
      <w:r>
        <w:br/>
        <w:t>Организация стационарной стоматологической помощи. Задачи городской больницы для взрослых, ее примерная организационная структура.</w:t>
      </w:r>
      <w:r>
        <w:br/>
        <w:t>Лечебно-охранительный режим, основные компоненты. Экспертиза временной нетрудоспособности. Порядок выдачи листка нетрудоспособности.</w:t>
      </w:r>
    </w:p>
    <w:p w:rsidR="00FD2C84" w:rsidRDefault="00FD2C84" w:rsidP="00FD2C84">
      <w:pPr>
        <w:pStyle w:val="a3"/>
        <w:jc w:val="center"/>
      </w:pPr>
      <w:r>
        <w:rPr>
          <w:rStyle w:val="a4"/>
        </w:rPr>
        <w:t>Занятие 7</w:t>
      </w:r>
      <w:r>
        <w:br/>
        <w:t>Эффективность в здравоохранении. Медицинская, социальная и экономическая эффективность. Основы финансирования здравоохранения. Основные источники финансирования здравоохранения. Оплата труда в здравоохранении. Основные формы оплаты труда медицинских работников. Новая система оплаты труда, ее составляющие.</w:t>
      </w:r>
      <w:r>
        <w:br/>
      </w:r>
      <w:r>
        <w:br/>
      </w:r>
      <w:r>
        <w:rPr>
          <w:rStyle w:val="a4"/>
        </w:rPr>
        <w:t>Занятие 8</w:t>
      </w:r>
      <w:r>
        <w:br/>
        <w:t>Планирование в здравоохранении. Основные принципы планирования в здравоохранении на современном этапе. Виды и методы планирования. </w:t>
      </w:r>
    </w:p>
    <w:p w:rsidR="00FD2C84" w:rsidRDefault="00FD2C84" w:rsidP="00FD2C84">
      <w:pPr>
        <w:pStyle w:val="a3"/>
        <w:jc w:val="center"/>
      </w:pPr>
      <w:r>
        <w:rPr>
          <w:rStyle w:val="a4"/>
        </w:rPr>
        <w:lastRenderedPageBreak/>
        <w:t>Литература для подготовки к практическим занятиям</w:t>
      </w:r>
    </w:p>
    <w:p w:rsidR="00FD2C84" w:rsidRDefault="00FD2C84" w:rsidP="00FD2C84">
      <w:pPr>
        <w:pStyle w:val="a3"/>
        <w:jc w:val="center"/>
      </w:pPr>
      <w:r>
        <w:t> </w:t>
      </w:r>
    </w:p>
    <w:p w:rsidR="00FD2C84" w:rsidRDefault="00FD2C84" w:rsidP="00FD2C84">
      <w:pPr>
        <w:pStyle w:val="a3"/>
      </w:pPr>
      <w:r>
        <w:t xml:space="preserve">1. Медик В.А., Юрьев В.К. Общественное здоровье и здравоохранение: Учебник – 2-е изд., </w:t>
      </w:r>
      <w:proofErr w:type="spellStart"/>
      <w:r>
        <w:t>испр</w:t>
      </w:r>
      <w:proofErr w:type="spellEnd"/>
      <w:r>
        <w:t xml:space="preserve">. и доп. - М.: </w:t>
      </w:r>
      <w:proofErr w:type="spellStart"/>
      <w:r>
        <w:t>ГЭОТАР-Медиа</w:t>
      </w:r>
      <w:proofErr w:type="spellEnd"/>
      <w:r>
        <w:t xml:space="preserve">, 2012. – 608 </w:t>
      </w:r>
      <w:proofErr w:type="gramStart"/>
      <w:r>
        <w:t>с</w:t>
      </w:r>
      <w:proofErr w:type="gramEnd"/>
      <w:r>
        <w:t>.</w:t>
      </w:r>
    </w:p>
    <w:p w:rsidR="00FD2C84" w:rsidRDefault="00FD2C84" w:rsidP="00FD2C84">
      <w:pPr>
        <w:pStyle w:val="a3"/>
      </w:pPr>
      <w:r>
        <w:t xml:space="preserve">2.Лисицин Ю.П., </w:t>
      </w:r>
      <w:proofErr w:type="spellStart"/>
      <w:r>
        <w:t>Улумбекова</w:t>
      </w:r>
      <w:proofErr w:type="spellEnd"/>
      <w:r>
        <w:t xml:space="preserve"> Г.Э. Общественное здоровье и здравоохранение: Учебник – 3-е изд., </w:t>
      </w:r>
      <w:proofErr w:type="spellStart"/>
      <w:r>
        <w:t>перераб</w:t>
      </w:r>
      <w:proofErr w:type="spellEnd"/>
      <w:r>
        <w:t xml:space="preserve">. и доп. – М.: </w:t>
      </w:r>
      <w:proofErr w:type="spellStart"/>
      <w:r>
        <w:t>ГЭОТАР-Медиа</w:t>
      </w:r>
      <w:proofErr w:type="spellEnd"/>
      <w:r>
        <w:t xml:space="preserve">, 2011.- 544 </w:t>
      </w:r>
      <w:proofErr w:type="gramStart"/>
      <w:r>
        <w:t>с</w:t>
      </w:r>
      <w:proofErr w:type="gramEnd"/>
      <w:r>
        <w:t>.</w:t>
      </w:r>
    </w:p>
    <w:p w:rsidR="00FD2C84" w:rsidRDefault="00FD2C84" w:rsidP="00FD2C84">
      <w:pPr>
        <w:pStyle w:val="a3"/>
      </w:pPr>
      <w:r>
        <w:t xml:space="preserve">3.Медик В.А., Юрьев В.К. Общественное здоровье и здравоохранение: Учебник – М.: Профессионал, 2009. – 432 </w:t>
      </w:r>
      <w:proofErr w:type="gramStart"/>
      <w:r>
        <w:t>с</w:t>
      </w:r>
      <w:proofErr w:type="gramEnd"/>
      <w:r>
        <w:t>.</w:t>
      </w:r>
    </w:p>
    <w:p w:rsidR="00FD2C84" w:rsidRDefault="00FD2C84" w:rsidP="00FD2C84">
      <w:pPr>
        <w:pStyle w:val="a3"/>
      </w:pPr>
      <w:r>
        <w:t xml:space="preserve">4. Юрьев В.К., Моисеева К.Е., Глущенко В.А., Кривошеев А.В., </w:t>
      </w:r>
      <w:proofErr w:type="spellStart"/>
      <w:r>
        <w:t>Пузырев</w:t>
      </w:r>
      <w:proofErr w:type="spellEnd"/>
      <w:r>
        <w:t xml:space="preserve"> В.Г. Основы организации стоматологической помощи населению (Учебно-методическое пособие)- СПб.: издание ГПМА, 2012. – 103 </w:t>
      </w:r>
      <w:proofErr w:type="gramStart"/>
      <w:r>
        <w:t>с</w:t>
      </w:r>
      <w:proofErr w:type="gramEnd"/>
      <w:r>
        <w:t>.</w:t>
      </w:r>
    </w:p>
    <w:p w:rsidR="00FD2C84" w:rsidRDefault="00FD2C84" w:rsidP="00FD2C84">
      <w:pPr>
        <w:pStyle w:val="a3"/>
      </w:pPr>
      <w:r>
        <w:t xml:space="preserve">5. Глущенко В.А., </w:t>
      </w:r>
      <w:proofErr w:type="spellStart"/>
      <w:r>
        <w:t>Здоровцева</w:t>
      </w:r>
      <w:proofErr w:type="spellEnd"/>
      <w:r>
        <w:t xml:space="preserve"> Н.В., </w:t>
      </w:r>
      <w:proofErr w:type="spellStart"/>
      <w:r>
        <w:t>Афонина</w:t>
      </w:r>
      <w:proofErr w:type="spellEnd"/>
      <w:r>
        <w:t xml:space="preserve"> Е.В., </w:t>
      </w:r>
      <w:proofErr w:type="spellStart"/>
      <w:r>
        <w:t>Абсава</w:t>
      </w:r>
      <w:proofErr w:type="spellEnd"/>
      <w:r>
        <w:t xml:space="preserve"> Т.А., </w:t>
      </w:r>
      <w:proofErr w:type="spellStart"/>
      <w:r>
        <w:t>Мигура</w:t>
      </w:r>
      <w:proofErr w:type="spellEnd"/>
      <w:r>
        <w:t xml:space="preserve"> Т.М., Кривошеев А.В., под редакцией Юрьева В.К. Практикум по общественному здоровью. - СПб.: издание ГПМА, 2006. – 82 </w:t>
      </w:r>
      <w:proofErr w:type="gramStart"/>
      <w:r>
        <w:t>с</w:t>
      </w:r>
      <w:proofErr w:type="gramEnd"/>
      <w:r>
        <w:t>.</w:t>
      </w:r>
    </w:p>
    <w:p w:rsidR="00FD2C84" w:rsidRDefault="00FD2C84" w:rsidP="00FD2C84">
      <w:pPr>
        <w:pStyle w:val="a3"/>
      </w:pPr>
      <w:r>
        <w:t xml:space="preserve">6. Медик В.А., Юрьев В.К. Курс лекций по общественному здоровью и здравоохранению. Часть I,II,III – М.: «Медицина», 2003. – </w:t>
      </w:r>
      <w:bookmarkStart w:id="0" w:name="_GoBack"/>
      <w:bookmarkEnd w:id="0"/>
      <w:r>
        <w:t xml:space="preserve">1048 </w:t>
      </w:r>
      <w:proofErr w:type="gramStart"/>
      <w:r>
        <w:t>с</w:t>
      </w:r>
      <w:proofErr w:type="gramEnd"/>
      <w:r>
        <w:t>.</w:t>
      </w:r>
    </w:p>
    <w:p w:rsidR="002C0A37" w:rsidRPr="00FD2C84" w:rsidRDefault="002C0A37" w:rsidP="00FD2C84"/>
    <w:sectPr w:rsidR="002C0A37" w:rsidRPr="00FD2C84" w:rsidSect="002C0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A7570"/>
    <w:rsid w:val="00020F23"/>
    <w:rsid w:val="000B036A"/>
    <w:rsid w:val="002C0A37"/>
    <w:rsid w:val="003A7570"/>
    <w:rsid w:val="006B0EBF"/>
    <w:rsid w:val="006C49B8"/>
    <w:rsid w:val="006C505E"/>
    <w:rsid w:val="009600A5"/>
    <w:rsid w:val="00CA3D3C"/>
    <w:rsid w:val="00DA28E3"/>
    <w:rsid w:val="00FD2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="Courier New"/>
        <w:sz w:val="24"/>
        <w:szCs w:val="24"/>
        <w:lang w:val="ru-RU" w:eastAsia="en-US" w:bidi="ar-SA"/>
      </w:rPr>
    </w:rPrDefault>
    <w:pPrDefault>
      <w:pPr>
        <w:ind w:left="284" w:firstLine="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7570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3A75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mizyun</dc:creator>
  <cp:lastModifiedBy>mizyun</cp:lastModifiedBy>
  <cp:revision>2</cp:revision>
  <dcterms:created xsi:type="dcterms:W3CDTF">2015-02-09T12:25:00Z</dcterms:created>
  <dcterms:modified xsi:type="dcterms:W3CDTF">2015-02-09T12:25:00Z</dcterms:modified>
</cp:coreProperties>
</file>