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54" w:rsidRPr="00480254" w:rsidRDefault="00480254" w:rsidP="00480254">
      <w:pPr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480254">
        <w:rPr>
          <w:rFonts w:eastAsia="Times New Roman"/>
          <w:b/>
          <w:bCs/>
          <w:kern w:val="36"/>
          <w:sz w:val="48"/>
          <w:szCs w:val="48"/>
          <w:lang w:eastAsia="ru-RU"/>
        </w:rPr>
        <w:t>Целевые показатели деятельности Центров гигиены и эпидемиологии Федерального медико-биологического агентства России</w:t>
      </w:r>
    </w:p>
    <w:p w:rsidR="00480254" w:rsidRPr="00480254" w:rsidRDefault="00480254" w:rsidP="0048025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80254">
        <w:rPr>
          <w:rFonts w:eastAsia="Times New Roman"/>
          <w:sz w:val="24"/>
          <w:szCs w:val="24"/>
          <w:lang w:eastAsia="ru-RU"/>
        </w:rPr>
        <w:t xml:space="preserve">Приложение N 1 </w:t>
      </w:r>
    </w:p>
    <w:p w:rsidR="00480254" w:rsidRPr="00480254" w:rsidRDefault="00480254" w:rsidP="0048025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80254">
        <w:rPr>
          <w:rFonts w:eastAsia="Times New Roman"/>
          <w:sz w:val="24"/>
          <w:szCs w:val="24"/>
          <w:lang w:eastAsia="ru-RU"/>
        </w:rPr>
        <w:t xml:space="preserve">Утверждены </w:t>
      </w:r>
      <w:r w:rsidRPr="00480254">
        <w:rPr>
          <w:rFonts w:eastAsia="Times New Roman"/>
          <w:sz w:val="24"/>
          <w:szCs w:val="24"/>
          <w:lang w:eastAsia="ru-RU"/>
        </w:rPr>
        <w:br/>
        <w:t xml:space="preserve">Приказом ФМБА России </w:t>
      </w:r>
      <w:r w:rsidRPr="00480254">
        <w:rPr>
          <w:rFonts w:eastAsia="Times New Roman"/>
          <w:sz w:val="24"/>
          <w:szCs w:val="24"/>
          <w:lang w:eastAsia="ru-RU"/>
        </w:rPr>
        <w:br/>
        <w:t>от 28 мая 2010 г. N 315</w:t>
      </w:r>
    </w:p>
    <w:p w:rsidR="00480254" w:rsidRPr="00480254" w:rsidRDefault="00480254" w:rsidP="00480254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480254" w:rsidRPr="00480254" w:rsidRDefault="00480254" w:rsidP="00480254">
      <w:pPr>
        <w:spacing w:before="100" w:beforeAutospacing="1" w:after="100" w:afterAutospacing="1" w:line="240" w:lineRule="auto"/>
        <w:outlineLvl w:val="4"/>
        <w:rPr>
          <w:rFonts w:eastAsia="Times New Roman"/>
          <w:b/>
          <w:bCs/>
          <w:sz w:val="20"/>
          <w:szCs w:val="20"/>
          <w:lang w:eastAsia="ru-RU"/>
        </w:rPr>
      </w:pPr>
      <w:r w:rsidRPr="00480254">
        <w:rPr>
          <w:rFonts w:eastAsia="Times New Roman"/>
          <w:b/>
          <w:bCs/>
          <w:sz w:val="20"/>
          <w:szCs w:val="20"/>
          <w:lang w:eastAsia="ru-RU"/>
        </w:rPr>
        <w:t>Целевые показатели деятельности Центров гигиены и эпидемиологии ФМБА России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---------------------------------------------------------------------------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N   ¦      Наименование показателя 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Факт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Плано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¦Показа-¦При-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/п  ¦                              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ческие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¦вые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тели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¦меча-¦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                                    ¦показа-¦показа-¦2010 г.¦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ние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                              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тели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тели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¦(нара- ¦     ¦</w:t>
      </w:r>
      <w:proofErr w:type="gramEnd"/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                                    ¦2009 г.¦2010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г.¦стающим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                                    ¦       ¦       ¦итогом)¦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1   ¦                 2                  ¦   3   ¦   4   ¦   5   ¦  6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¦1.    ¦Натуральные показатели                                       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+------+------------------------------------------------------------------+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¦1.1.  ¦Укомплектованность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штатных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должнос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тей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кадрами (физические лица) -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¦в процентах (годовой показатель)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¦1.2.  ¦Оснащенность учреждения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компьютерной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¦техникой - в процентах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¦1.3.  ¦Выполнение государственного заказа -¦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¦в процентах (квартальный показатель)¦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¦1.3.1.¦Выполнение плана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лабораторных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иссле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дований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проб и измерений с целью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¦обеспечения надзорной деятельности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¦региональных (межрегиональных)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¦управлений ФМБА России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¦1.3.2.¦Выполнение лабораторных исследований¦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¦и измерений по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внеплановому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¦обеспечению деятельности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¦региональных (межрегиональных)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¦управлений ФМБА России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¦1.3.3.¦Выполнение плана и предписаний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¦подготовке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экспертных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статистичес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¦ких, аналитических и информационных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¦материалов для региональных (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межре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  <w:proofErr w:type="gramEnd"/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гиональных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) управлений ФМБА России  ¦       ¦       ¦       ¦     ¦</w:t>
      </w:r>
      <w:proofErr w:type="gramEnd"/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¦2.    ¦Показатели качества                                          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+------+------------------------------------------------------------------+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¦2.1.  ¦Обоснованные жалобы от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¦юридических лиц на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неправомерные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¦действия работников и главного врача¦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ЦГиЭ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ФМБА России и другие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¦инстанции на организацию услуг -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¦абсолютное значение 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¦2.2.  ¦Соответствие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ний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измерений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утвержденным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стан-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дартам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результаты межлабораторного¦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¦контроля качества исследований -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¦в процентах (квартальный показатель)¦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¦2.3.  ¦Подготовка резерва руководителя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¦учреждения и его заместителей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¦2.4.  ¦Профессиональная подготовка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¦специалистов (годовой показатель)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¦2.4.1.¦Удельный вес специалистов, прошедших¦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¦профессиональную подготовку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¦(не реже 1 раза в пять лет) - %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¦2.4.2.¦Удельный вес специалистов, имеющих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¦квалификационную категорию - %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¦3.    ¦Показатели экономической эффективности                       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+------+------------------------------------------------------------------+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¦3.1.  ¦Отношение внебюджетных средств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¦бюджетному финансированию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¦3.2.  ¦Обновление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материально-технической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¦базы за счет внебюджетной деятель-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ности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(ремонты, приобретение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прибо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  <w:proofErr w:type="gramEnd"/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¦ров, оборудования и др. имущества)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¦3.3.  ¦Доля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используемых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лабораторных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¦приборов и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лабораторного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¦оборудования с износом менее 100%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    ¦Показатели поощрения и дефектов                              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+------+------------------------------------------------------------------+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¦4.1.  ¦Выполнение специалистами ФГУЗ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ЦГиЭ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¦противоэпидемических, гигиенических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¦и профилактических мероприятий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проведении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исследований в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лаборато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риях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ЦГиЭ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, а также при отборе проб,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¦образцов, смывов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обслуживаемых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¦организациях и на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обслуживаемой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¦территории (выполнение требований   ¦       ¦       ¦       ¦     ¦</w:t>
      </w:r>
      <w:proofErr w:type="gramEnd"/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¦радиационной, химической и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¦биологической безопасности) -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%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¦4.2.  ¦Факты нарушения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исполнительской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¦дисциплины (квартальный показатель)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¦4.2.1.¦Несвоевременное выполнение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предпи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саний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территориальных органов ФМБА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¦России по проведению санитарно-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¦эпидемиологических экспертиз -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¦абсолютное значение 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¦4.2.2.¦Несвоевременное представление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¦территориальные органы ФМБА России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¦форм государственной статистической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¦отчетности - абсолютное значение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¦4.2.3.¦Несоблюдение сроков исполнения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¦приказов, распоряжений и указаний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¦ФМБА России - абсолютное значение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¦4.2.4.¦Несоблюдение правил использования и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¦учета федерального имущества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¦4.2.5.¦Несоблюдение порядка размещения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¦заказов для государственных нужд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¦4.3.  ¦Нарушение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финансово-хозяйственной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¦деятельности, финансовой дисциплины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¦4.4.  ¦Нарушения, отмеченные в справках и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актах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проверок ФГУЗ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ЦГиЭ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¦представителями ФМБА России и других¦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¦уполномоченных организаций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¦4.5.  ¦Наличие действующего аттестата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¦аккредитации ИЛЦ    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¦4.6.  ¦Выполнение решений Правительства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¦Российской Федерации и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федеральных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¦органов исполнительной власти,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принятых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отношении ФБУ в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соответствии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его компетенцией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¦4.7.  ¦Отсутствие в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ЦГиЭ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задолженности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¦заработной плате    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¦4.8.  ¦Участие в реализации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национальных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¦проектов, ФЦП и т.п.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¦4.9.  ¦Участие в НИР, разработка и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¦реализация программ, подготовка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¦специалистов с учеными степенями,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¦публикации статей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федеральных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справочниках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, ведомственном журнале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¦"Медицина экстремальных ситуаций",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¦издание монографий, учебников,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¦учебных пособий, организация и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¦участие в работе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научно-практических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¦конференций,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выставках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других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¦публичных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мероприятиях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, направленных¦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¦на повышение ресурсного потенциала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¦ФМБА России (годовой показатель)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¦4.10. ¦Участие учреждения и лично руководи-¦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¦теля в мероприятиях по ликвидации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¦      ¦последствий чрезвычайных ситуаций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¦4.11. ¦Внедрение новых методов и методик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¦лабораторно-инструментальных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иссле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дований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, тестов, программ обучения,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¦получение патентов и т.п. -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¦количество (годовой показатель)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¦4.12. ¦Наличие действующих лицензий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¦(3 - 4 группа патогенности, медицин-¦       ¦       ¦       ¦     ¦</w:t>
      </w:r>
      <w:proofErr w:type="gramEnd"/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ская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деятельность, государственная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¦тайна) (годовой показатель)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¦4.13. ¦Наличие свидетельства аккредитации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¦организаций, привлекаемых органами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¦государственного контроля (надзора)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¦и органами муниципального контроля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¦проведению мероприятий по контролю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¦4.14. ¦Наличие свидетельства аккредитации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¦граждан, привлекаемых органами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¦государственного контроля (надзора)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      ¦и органами муниципального контроля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¦проведению мероприятий по контролю у¦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¦сотрудников Учреждения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¦(квартальный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¦5.    ¦Главные показатели                                           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+------+------------------------------------------------------------------+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¦5.1.  ¦Показатель выполнения госзаказа -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¦в % (годовой показатель)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¦5.2.  ¦Обоснованные жалобы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¦юридических лиц в ФМБА России и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¦другие инстанции на организацию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¦услуг - абсолютное значение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¦5.3.  ¦Соответствие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выполненных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ний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измерений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утвержденным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стан-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</w:t>
      </w:r>
      <w:proofErr w:type="spell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дартам</w:t>
      </w:r>
      <w:proofErr w:type="spell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результаты межлабораторного¦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¦контроля качества исследований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¦5.4.  ¦Факты нарушения </w:t>
      </w:r>
      <w:proofErr w:type="gramStart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исполнительской</w:t>
      </w:r>
      <w:proofErr w:type="gramEnd"/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¦дисциплины          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+------+------------------------------------+-------+-------+-------+-----+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¦5.5.  ¦Факты нарушения финансово-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¦хозяйственной деятельности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¦      ¦(годовой показатель)                ¦       ¦       ¦       ¦     ¦</w:t>
      </w:r>
    </w:p>
    <w:p w:rsidR="00480254" w:rsidRPr="00480254" w:rsidRDefault="00480254" w:rsidP="00480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0254">
        <w:rPr>
          <w:rFonts w:ascii="Courier New" w:eastAsia="Times New Roman" w:hAnsi="Courier New" w:cs="Courier New"/>
          <w:sz w:val="20"/>
          <w:szCs w:val="20"/>
          <w:lang w:eastAsia="ru-RU"/>
        </w:rPr>
        <w:t>-------+------------------------------------+-------+-------+-------+------</w:t>
      </w:r>
    </w:p>
    <w:p w:rsidR="00480254" w:rsidRPr="00480254" w:rsidRDefault="00480254" w:rsidP="00480254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p w:rsidR="00480254" w:rsidRPr="00480254" w:rsidRDefault="00480254" w:rsidP="00480254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480254">
        <w:rPr>
          <w:rFonts w:eastAsia="Times New Roman"/>
          <w:sz w:val="24"/>
          <w:szCs w:val="24"/>
          <w:lang w:eastAsia="ru-RU"/>
        </w:rPr>
        <w:t>Руководитель учреждения</w:t>
      </w:r>
    </w:p>
    <w:p w:rsidR="00730701" w:rsidRDefault="00730701">
      <w:bookmarkStart w:id="0" w:name="_GoBack"/>
      <w:bookmarkEnd w:id="0"/>
    </w:p>
    <w:sectPr w:rsidR="00730701" w:rsidSect="0048025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54"/>
    <w:rsid w:val="00480254"/>
    <w:rsid w:val="0073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25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480254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25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0254"/>
    <w:rPr>
      <w:rFonts w:eastAsia="Times New Roman"/>
      <w:b/>
      <w:bCs/>
      <w:sz w:val="20"/>
      <w:szCs w:val="20"/>
      <w:lang w:eastAsia="ru-RU"/>
    </w:rPr>
  </w:style>
  <w:style w:type="paragraph" w:customStyle="1" w:styleId="strig">
    <w:name w:val="strig"/>
    <w:basedOn w:val="a"/>
    <w:rsid w:val="004802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0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025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025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480254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25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80254"/>
    <w:rPr>
      <w:rFonts w:eastAsia="Times New Roman"/>
      <w:b/>
      <w:bCs/>
      <w:sz w:val="20"/>
      <w:szCs w:val="20"/>
      <w:lang w:eastAsia="ru-RU"/>
    </w:rPr>
  </w:style>
  <w:style w:type="paragraph" w:customStyle="1" w:styleId="strig">
    <w:name w:val="strig"/>
    <w:basedOn w:val="a"/>
    <w:rsid w:val="0048025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80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02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2595</Words>
  <Characters>14798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2015-08-30T08:21:00Z</dcterms:created>
  <dcterms:modified xsi:type="dcterms:W3CDTF">2015-08-30T08:22:00Z</dcterms:modified>
</cp:coreProperties>
</file>