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205" w:rsidRPr="00FC7781" w:rsidRDefault="001915D0" w:rsidP="001915D0">
      <w:pPr>
        <w:jc w:val="center"/>
        <w:rPr>
          <w:rFonts w:ascii="Times New Roman" w:hAnsi="Times New Roman" w:cs="Times New Roman"/>
          <w:sz w:val="32"/>
          <w:szCs w:val="32"/>
        </w:rPr>
      </w:pPr>
      <w:r w:rsidRPr="00FC7781">
        <w:rPr>
          <w:rFonts w:ascii="Times New Roman" w:hAnsi="Times New Roman" w:cs="Times New Roman"/>
          <w:sz w:val="32"/>
          <w:szCs w:val="32"/>
        </w:rPr>
        <w:t>Программа</w:t>
      </w:r>
      <w:r w:rsidR="00FC7781" w:rsidRPr="00FC7781">
        <w:rPr>
          <w:rFonts w:ascii="Times New Roman" w:hAnsi="Times New Roman" w:cs="Times New Roman"/>
          <w:sz w:val="32"/>
          <w:szCs w:val="32"/>
        </w:rPr>
        <w:t xml:space="preserve"> по дисциплине «</w:t>
      </w:r>
      <w:bookmarkStart w:id="0" w:name="_GoBack"/>
      <w:bookmarkEnd w:id="0"/>
      <w:r w:rsidRPr="00FC7781">
        <w:rPr>
          <w:rFonts w:ascii="Times New Roman" w:hAnsi="Times New Roman" w:cs="Times New Roman"/>
          <w:sz w:val="32"/>
          <w:szCs w:val="32"/>
        </w:rPr>
        <w:t>радиационн</w:t>
      </w:r>
      <w:r w:rsidR="00FC7781" w:rsidRPr="00FC7781">
        <w:rPr>
          <w:rFonts w:ascii="Times New Roman" w:hAnsi="Times New Roman" w:cs="Times New Roman"/>
          <w:sz w:val="32"/>
          <w:szCs w:val="32"/>
        </w:rPr>
        <w:t>ая</w:t>
      </w:r>
      <w:r w:rsidRPr="00FC7781">
        <w:rPr>
          <w:rFonts w:ascii="Times New Roman" w:hAnsi="Times New Roman" w:cs="Times New Roman"/>
          <w:sz w:val="32"/>
          <w:szCs w:val="32"/>
        </w:rPr>
        <w:t xml:space="preserve"> гигиен</w:t>
      </w:r>
      <w:r w:rsidR="00FC7781" w:rsidRPr="00FC7781">
        <w:rPr>
          <w:rFonts w:ascii="Times New Roman" w:hAnsi="Times New Roman" w:cs="Times New Roman"/>
          <w:sz w:val="32"/>
          <w:szCs w:val="32"/>
        </w:rPr>
        <w:t>а»</w:t>
      </w:r>
      <w:r w:rsidRPr="00FC7781">
        <w:rPr>
          <w:rFonts w:ascii="Times New Roman" w:hAnsi="Times New Roman" w:cs="Times New Roman"/>
          <w:sz w:val="32"/>
          <w:szCs w:val="32"/>
        </w:rPr>
        <w:t xml:space="preserve"> </w:t>
      </w:r>
      <w:proofErr w:type="gramStart"/>
      <w:r w:rsidRPr="00FC7781">
        <w:rPr>
          <w:rFonts w:ascii="Times New Roman" w:hAnsi="Times New Roman" w:cs="Times New Roman"/>
          <w:sz w:val="32"/>
          <w:szCs w:val="32"/>
        </w:rPr>
        <w:t xml:space="preserve">для </w:t>
      </w:r>
      <w:r w:rsidR="00FC7781" w:rsidRPr="00FC7781">
        <w:rPr>
          <w:rFonts w:ascii="Times New Roman" w:hAnsi="Times New Roman" w:cs="Times New Roman"/>
          <w:sz w:val="32"/>
          <w:szCs w:val="32"/>
        </w:rPr>
        <w:t xml:space="preserve"> специальности</w:t>
      </w:r>
      <w:proofErr w:type="gramEnd"/>
      <w:r w:rsidR="00FC7781" w:rsidRPr="00FC7781">
        <w:rPr>
          <w:rFonts w:ascii="Times New Roman" w:hAnsi="Times New Roman" w:cs="Times New Roman"/>
          <w:sz w:val="32"/>
          <w:szCs w:val="32"/>
        </w:rPr>
        <w:t xml:space="preserve"> </w:t>
      </w:r>
      <w:r w:rsidRPr="00FC7781">
        <w:rPr>
          <w:rFonts w:ascii="Times New Roman" w:hAnsi="Times New Roman" w:cs="Times New Roman"/>
          <w:sz w:val="32"/>
          <w:szCs w:val="32"/>
        </w:rPr>
        <w:t>медико-профилактическо</w:t>
      </w:r>
      <w:r w:rsidR="00FC7781" w:rsidRPr="00FC7781">
        <w:rPr>
          <w:rFonts w:ascii="Times New Roman" w:hAnsi="Times New Roman" w:cs="Times New Roman"/>
          <w:sz w:val="32"/>
          <w:szCs w:val="32"/>
        </w:rPr>
        <w:t>е дело 32.05.02</w:t>
      </w:r>
      <w:r w:rsidRPr="00FC7781">
        <w:rPr>
          <w:rFonts w:ascii="Times New Roman" w:hAnsi="Times New Roman" w:cs="Times New Roman"/>
          <w:sz w:val="32"/>
          <w:szCs w:val="32"/>
        </w:rPr>
        <w:t>.</w:t>
      </w:r>
    </w:p>
    <w:p w:rsidR="001915D0" w:rsidRPr="001915D0" w:rsidRDefault="001915D0" w:rsidP="001915D0">
      <w:pPr>
        <w:pStyle w:val="a3"/>
        <w:tabs>
          <w:tab w:val="clear" w:pos="720"/>
          <w:tab w:val="num" w:pos="107"/>
        </w:tabs>
        <w:ind w:left="107" w:hanging="3"/>
        <w:rPr>
          <w:b/>
        </w:rPr>
      </w:pPr>
      <w:r w:rsidRPr="001915D0">
        <w:rPr>
          <w:b/>
        </w:rPr>
        <w:t>Значение и место радиационной гигиены в современной гигиенической науке. Историческая роль радиационной гигиены в обеспечении радиационной безопасности.</w:t>
      </w:r>
    </w:p>
    <w:p w:rsidR="001915D0" w:rsidRDefault="001915D0" w:rsidP="001915D0">
      <w:pPr>
        <w:pStyle w:val="a3"/>
        <w:tabs>
          <w:tab w:val="clear" w:pos="720"/>
          <w:tab w:val="num" w:pos="107"/>
        </w:tabs>
        <w:ind w:left="107" w:hanging="3"/>
      </w:pPr>
      <w:r>
        <w:t>Радиационная гигиена — наука, изучающая условия, виды и последствия воздействия источников ионизирующих излучений на человека и разрабатывающая мероприятия, направленные на охрану его здоровья.</w:t>
      </w:r>
    </w:p>
    <w:p w:rsidR="001915D0" w:rsidRDefault="001915D0" w:rsidP="001915D0">
      <w:r>
        <w:t>История возникновения и развития радиационной гигиены как самостоятельной области гигиенической науки и санитарной практики. Предмет, содержание и задачи радиационной гигиены.</w:t>
      </w:r>
    </w:p>
    <w:p w:rsidR="001915D0" w:rsidRDefault="001915D0" w:rsidP="001915D0">
      <w:pPr>
        <w:rPr>
          <w:b/>
        </w:rPr>
      </w:pPr>
      <w:r w:rsidRPr="001915D0">
        <w:rPr>
          <w:b/>
        </w:rPr>
        <w:t>Элементы ядерной физики в радиационной гигиене как основа понятия о происхождении ионизирующих излучений и взаимодействии их с веществом.</w:t>
      </w:r>
    </w:p>
    <w:p w:rsidR="001915D0" w:rsidRDefault="001915D0" w:rsidP="001915D0">
      <w:r>
        <w:t xml:space="preserve">Виды радиоактивных превращений: α–распад, β–распад, </w:t>
      </w:r>
      <w:proofErr w:type="gramStart"/>
      <w:r>
        <w:t>К</w:t>
      </w:r>
      <w:proofErr w:type="gramEnd"/>
      <w:r>
        <w:t xml:space="preserve">–захват, самопроизвольное деление ядер тяжелых элементов, термоядерные реакции. Радиоактивность. Закон радиоактивного распада и единицы активности. Ионизирующие излучения и их характеристика (рентгеновские и γ–лучи, α–излучение, β–излучение, нейтронное излучение). Виды взаимодействия ионизирующих излучений с веществом. Экспозиционная доза, керма, </w:t>
      </w:r>
      <w:proofErr w:type="spellStart"/>
      <w:r>
        <w:t>амбиентный</w:t>
      </w:r>
      <w:proofErr w:type="spellEnd"/>
      <w:r>
        <w:t xml:space="preserve"> эквивалент дозы, мощность дозы, доза поглощенная, эквивалентная, эффективная, коллективная эффективная. Единицы измерения.</w:t>
      </w:r>
    </w:p>
    <w:p w:rsidR="001915D0" w:rsidRDefault="001915D0" w:rsidP="001915D0">
      <w:pPr>
        <w:rPr>
          <w:b/>
        </w:rPr>
      </w:pPr>
      <w:r w:rsidRPr="001915D0">
        <w:rPr>
          <w:b/>
        </w:rPr>
        <w:t>Биологическое действие и влияние ионизирующих излучений на здоровье человека.</w:t>
      </w:r>
    </w:p>
    <w:p w:rsidR="001915D0" w:rsidRDefault="001915D0" w:rsidP="001915D0">
      <w:pPr>
        <w:pStyle w:val="a3"/>
        <w:tabs>
          <w:tab w:val="clear" w:pos="720"/>
          <w:tab w:val="num" w:pos="107"/>
        </w:tabs>
        <w:ind w:left="107" w:hanging="3"/>
      </w:pPr>
      <w:r>
        <w:t xml:space="preserve">Особенности воздействия ионизирующих излучений на биологический субстрат. Первичные процессы, биохимические реакции, действие ионизирующих излучений на клетку, многоклеточный организм, особенности воздействия ионизирующих излучений на организм. </w:t>
      </w:r>
    </w:p>
    <w:p w:rsidR="001915D0" w:rsidRDefault="001915D0" w:rsidP="001915D0">
      <w:r>
        <w:t>Понятие о радиочувствительности. Зависимость биологического эффекта от дозы ионизирующего излучения, видов тканей и органов. Понятие об относительной биологической эффективности (ОБЭ) и взвешивающих коэффициентах. Важнейшие биологические реакции. Заболевания, обусловленные острыми поражениями и отдаленными последствиями. Ионизирующие излучения и наследственность человека. Стохастические и детерминированные эффекты. Соматические и генетические проявления.</w:t>
      </w:r>
    </w:p>
    <w:p w:rsidR="001915D0" w:rsidRDefault="001915D0" w:rsidP="001915D0">
      <w:pPr>
        <w:rPr>
          <w:b/>
        </w:rPr>
      </w:pPr>
      <w:r w:rsidRPr="001915D0">
        <w:rPr>
          <w:b/>
        </w:rPr>
        <w:t>Гигиеническая регламентация облучения человека.</w:t>
      </w:r>
    </w:p>
    <w:p w:rsidR="001915D0" w:rsidRDefault="001915D0" w:rsidP="001915D0">
      <w:pPr>
        <w:pStyle w:val="a3"/>
        <w:tabs>
          <w:tab w:val="clear" w:pos="720"/>
          <w:tab w:val="num" w:pos="107"/>
        </w:tabs>
        <w:ind w:left="107" w:hanging="3"/>
      </w:pPr>
      <w:r>
        <w:t xml:space="preserve">Нормирование уровней облучения, история развития гигиенического нормирования ионизирующих излучений. Предел дозы облучения как основа радиационной безопасности. Понятие о «Нормах радиационной безопасности» (НРБ–99/2009), «Основных санитарных правил обеспечения радиационной безопасности» (ОСПОРБ-99/2010), их значение и содержание. </w:t>
      </w:r>
    </w:p>
    <w:p w:rsidR="001915D0" w:rsidRDefault="001915D0" w:rsidP="001915D0">
      <w:pPr>
        <w:pStyle w:val="a3"/>
        <w:tabs>
          <w:tab w:val="clear" w:pos="720"/>
          <w:tab w:val="num" w:pos="107"/>
        </w:tabs>
        <w:ind w:left="107" w:hanging="3"/>
      </w:pPr>
      <w:r>
        <w:t>Обоснование допустимых уровней внешнего и внутреннего облучения для различных категорий и групп облучаемых лиц. Требования к ограничению техногенного облучения персонала и населения в условиях нормальной эксплуатации ИИИ и в условиях радиационной аварии.</w:t>
      </w:r>
    </w:p>
    <w:p w:rsidR="001915D0" w:rsidRDefault="001915D0" w:rsidP="001915D0">
      <w:pPr>
        <w:pStyle w:val="a3"/>
        <w:tabs>
          <w:tab w:val="clear" w:pos="720"/>
          <w:tab w:val="num" w:pos="107"/>
        </w:tabs>
        <w:ind w:left="107" w:hanging="3"/>
      </w:pPr>
      <w:r>
        <w:lastRenderedPageBreak/>
        <w:t>Требования к ограничению природного облучения работников и населения.</w:t>
      </w:r>
    </w:p>
    <w:p w:rsidR="001915D0" w:rsidRDefault="001915D0" w:rsidP="001915D0">
      <w:r>
        <w:t>Требования к ограничению медицинского облучения.</w:t>
      </w:r>
    </w:p>
    <w:p w:rsidR="001915D0" w:rsidRDefault="001915D0" w:rsidP="001915D0">
      <w:pPr>
        <w:pStyle w:val="a3"/>
        <w:tabs>
          <w:tab w:val="clear" w:pos="720"/>
          <w:tab w:val="num" w:pos="0"/>
        </w:tabs>
        <w:ind w:left="20" w:hanging="20"/>
        <w:rPr>
          <w:b/>
        </w:rPr>
      </w:pPr>
      <w:r w:rsidRPr="001915D0">
        <w:rPr>
          <w:b/>
        </w:rPr>
        <w:t>Радиационный контроль.</w:t>
      </w:r>
      <w:r>
        <w:rPr>
          <w:b/>
        </w:rPr>
        <w:t xml:space="preserve"> </w:t>
      </w:r>
      <w:r w:rsidRPr="001915D0">
        <w:rPr>
          <w:b/>
        </w:rPr>
        <w:t>Основные методы измерений, применяемые в радиационной гигиене: радиометрические, спектрометрические и дозиметрические.</w:t>
      </w:r>
    </w:p>
    <w:p w:rsidR="001915D0" w:rsidRDefault="001915D0" w:rsidP="001915D0">
      <w:pPr>
        <w:pStyle w:val="a3"/>
        <w:tabs>
          <w:tab w:val="clear" w:pos="720"/>
          <w:tab w:val="num" w:pos="107"/>
        </w:tabs>
        <w:ind w:left="107" w:hanging="3"/>
      </w:pPr>
      <w:r>
        <w:t xml:space="preserve">Методы исследования различных сред биосферы (воздуха, воды, почвы, продуктов питания, строительных материалов, рабочих поверхностей, средств индивидуальной защиты и </w:t>
      </w:r>
      <w:proofErr w:type="spellStart"/>
      <w:r>
        <w:t>т.д</w:t>
      </w:r>
      <w:proofErr w:type="spellEnd"/>
      <w:r>
        <w:t>). Приборное обеспечение радиационного контроля. Приборы, внесенные в реестр средств измерений РФ: дозиметры, радиометры, спектрометры. Приборы оценки радиационной обстановки, приборы контроля индивидуальных доз внешнего и внутреннего облучения.</w:t>
      </w:r>
    </w:p>
    <w:p w:rsidR="001915D0" w:rsidRDefault="001915D0" w:rsidP="001915D0">
      <w:pPr>
        <w:pStyle w:val="a3"/>
        <w:tabs>
          <w:tab w:val="clear" w:pos="720"/>
          <w:tab w:val="num" w:pos="107"/>
        </w:tabs>
        <w:ind w:left="107" w:hanging="3"/>
      </w:pPr>
      <w:r>
        <w:t xml:space="preserve">Радиометры СРП-97, СРП–68–01, СРП–88, «Бета», «Припять» и др., их назначение и принципы работы. Дозиметры, дозиметры-радиометры ДКС–96, ДКС-АТ1121, ДКС-АТ1123, ДРГ–01Т, ДБГ–01Н, ДБГ–06Т, МКС–АТ6130, МКС-АТ1117М и др., термолюминесцентные дозиметры (ДТУ–01М, АКИДК–201 и др.), их назначение и принципы работы. </w:t>
      </w:r>
    </w:p>
    <w:p w:rsidR="001915D0" w:rsidRDefault="001915D0" w:rsidP="001915D0">
      <w:pPr>
        <w:pStyle w:val="a3"/>
        <w:tabs>
          <w:tab w:val="clear" w:pos="720"/>
          <w:tab w:val="num" w:pos="0"/>
        </w:tabs>
        <w:ind w:left="20" w:hanging="20"/>
      </w:pPr>
      <w:r>
        <w:t>Цели, задачи и методы радиационного контроля. Общие требования к радиационному контролю. Радиационный контроль за состоянием окружающей среды. Отбор проб, их радиометрический и радиохимический анализ. Контроль радиационной обстановки, обусловленной глобальными выпадениями.</w:t>
      </w:r>
    </w:p>
    <w:p w:rsidR="001915D0" w:rsidRDefault="001915D0" w:rsidP="001915D0">
      <w:pPr>
        <w:pStyle w:val="a3"/>
        <w:tabs>
          <w:tab w:val="clear" w:pos="720"/>
          <w:tab w:val="num" w:pos="0"/>
        </w:tabs>
        <w:ind w:left="20" w:hanging="20"/>
        <w:rPr>
          <w:b/>
        </w:rPr>
      </w:pPr>
      <w:r w:rsidRPr="001915D0">
        <w:rPr>
          <w:b/>
        </w:rPr>
        <w:t>Гигиена труда при работе с открытыми, закрытыми, источниками ионизирующих излучений и устройствами, генерирующими ионизирующее излучение.</w:t>
      </w:r>
    </w:p>
    <w:p w:rsidR="001915D0" w:rsidRDefault="001915D0" w:rsidP="001915D0">
      <w:pPr>
        <w:pStyle w:val="a3"/>
        <w:tabs>
          <w:tab w:val="clear" w:pos="720"/>
          <w:tab w:val="num" w:pos="107"/>
        </w:tabs>
        <w:ind w:left="107" w:hanging="3"/>
      </w:pPr>
      <w:r>
        <w:t>Гигиенические основы организации работ с источниками ионизирующего излучения в промышленности, медицине, на объектах атомной энергетики. Принципы обеспечения радиационной безопасности при нормальной эксплуатации источников ионизирующего излучения.</w:t>
      </w:r>
    </w:p>
    <w:p w:rsidR="001915D0" w:rsidRDefault="001915D0" w:rsidP="001915D0">
      <w:pPr>
        <w:pStyle w:val="a3"/>
        <w:tabs>
          <w:tab w:val="clear" w:pos="720"/>
          <w:tab w:val="num" w:pos="107"/>
        </w:tabs>
        <w:ind w:left="107" w:hanging="3"/>
      </w:pPr>
      <w:r>
        <w:t xml:space="preserve">Понятие об открытых, закрытых источниках ионизирующего излучения и </w:t>
      </w:r>
      <w:proofErr w:type="gramStart"/>
      <w:r>
        <w:t>устройствах</w:t>
      </w:r>
      <w:proofErr w:type="gramEnd"/>
      <w:r>
        <w:t xml:space="preserve"> генерирующих ионизирующее излучение. Характеристика источников ионизирующих излучений, применяемых в хозяйственной деятельности.</w:t>
      </w:r>
    </w:p>
    <w:p w:rsidR="001915D0" w:rsidRDefault="001915D0" w:rsidP="001915D0">
      <w:pPr>
        <w:pStyle w:val="a3"/>
        <w:tabs>
          <w:tab w:val="clear" w:pos="720"/>
          <w:tab w:val="num" w:pos="107"/>
        </w:tabs>
        <w:ind w:left="107" w:hanging="3"/>
      </w:pPr>
      <w:r>
        <w:t xml:space="preserve">Работа с закрытыми </w:t>
      </w:r>
      <w:proofErr w:type="spellStart"/>
      <w:r>
        <w:t>радионуклидными</w:t>
      </w:r>
      <w:proofErr w:type="spellEnd"/>
      <w:r>
        <w:t xml:space="preserve"> источниками.</w:t>
      </w:r>
    </w:p>
    <w:p w:rsidR="001915D0" w:rsidRDefault="001915D0" w:rsidP="001915D0">
      <w:pPr>
        <w:pStyle w:val="a3"/>
        <w:tabs>
          <w:tab w:val="clear" w:pos="720"/>
          <w:tab w:val="num" w:pos="0"/>
        </w:tabs>
        <w:ind w:left="20" w:hanging="20"/>
      </w:pPr>
      <w:r>
        <w:t xml:space="preserve">Работа с рентгеновскими аппаратами и ускорителями заряженных частиц. Принципы и методы защиты от внешнего облучения (защита количеством, временем, расстоянием, экраном). Расчетные методы радиационной защиты. Принципы защиты при работе с открытыми источниками ионизирующих излучений. Классы работ с открытыми источниками. Понятие радиационной опасности радионуклидов. Основные гигиенические требования к размещению, хранению и эксплуатации источников ионизирующего излучения. Средства индивидуальной защиты при работе с радиационными источниками. Вопросы радиационной безопасности персонала. Предварительные и периодические медицинские осмотры, их цели и задачи. Гигиеническое обоснование допустимых уровней загрязнений радиоактивными веществами рабочих поверхностей, оборудования, приборов, инструментов, спецодежды, кожных покровов. Понятие и дезактивации и показания к ней. Меры личной безопасности при работе с открытыми источниками ионизирующих излучений. Методы санитарной обработки персонала. Методика </w:t>
      </w:r>
      <w:r>
        <w:lastRenderedPageBreak/>
        <w:t xml:space="preserve">дезактивации лабораторных помещений, рабочих поверхностей, оборудования и </w:t>
      </w:r>
      <w:proofErr w:type="spellStart"/>
      <w:r>
        <w:t>спецодежды.Гигиеническое</w:t>
      </w:r>
      <w:proofErr w:type="spellEnd"/>
      <w:r>
        <w:t xml:space="preserve"> нормирование доз облучения населения от техногенных источников ионизирующего облучения.</w:t>
      </w:r>
    </w:p>
    <w:p w:rsidR="001915D0" w:rsidRDefault="001915D0" w:rsidP="001915D0">
      <w:pPr>
        <w:pStyle w:val="a3"/>
        <w:tabs>
          <w:tab w:val="clear" w:pos="720"/>
          <w:tab w:val="num" w:pos="0"/>
        </w:tabs>
        <w:ind w:left="20" w:hanging="20"/>
        <w:rPr>
          <w:b/>
        </w:rPr>
      </w:pPr>
      <w:r w:rsidRPr="001915D0">
        <w:rPr>
          <w:b/>
        </w:rPr>
        <w:t>Обеспечение радиационной безопасности при медицинском облучении</w:t>
      </w:r>
    </w:p>
    <w:p w:rsidR="001915D0" w:rsidRDefault="001915D0" w:rsidP="001915D0">
      <w:pPr>
        <w:pStyle w:val="a3"/>
        <w:tabs>
          <w:tab w:val="clear" w:pos="720"/>
          <w:tab w:val="num" w:pos="0"/>
        </w:tabs>
        <w:ind w:left="20" w:hanging="20"/>
      </w:pPr>
      <w:r>
        <w:t>Источники ионизирующего излучения, применяемые для проведения медицинских рентгенорадиологических процедур (диагностических, лечебных, профилактических, исследовательских). Основные гигиенические понятия о дозах медицинского облучения населения. Требования к размещению источников и организации работ. Особенности планировки помещений при работе с источниками ионизирующего излучения в медицине. Оценка доз облучения пациентов при проведении медицинских рентгенорадиологических процедур, расчетный и инструментальный методы контроля. Средства радиационной защиты – стационарные, передвижные и индивидуальные, применение и контроль их эффективности. Основные нормативные документы, регламентирующие обеспечение радиационной безопасности в медицинской практике.</w:t>
      </w:r>
    </w:p>
    <w:p w:rsidR="001915D0" w:rsidRDefault="001915D0" w:rsidP="001915D0">
      <w:pPr>
        <w:pStyle w:val="a3"/>
        <w:tabs>
          <w:tab w:val="clear" w:pos="720"/>
          <w:tab w:val="num" w:pos="0"/>
        </w:tabs>
        <w:ind w:left="20" w:hanging="20"/>
        <w:rPr>
          <w:b/>
        </w:rPr>
      </w:pPr>
      <w:r w:rsidRPr="001915D0">
        <w:rPr>
          <w:b/>
        </w:rPr>
        <w:t>Радиационная безопасность при воздействии природных источников ионизирующего излучения</w:t>
      </w:r>
    </w:p>
    <w:p w:rsidR="001915D0" w:rsidRDefault="001915D0" w:rsidP="001915D0">
      <w:pPr>
        <w:pStyle w:val="a3"/>
        <w:tabs>
          <w:tab w:val="clear" w:pos="720"/>
          <w:tab w:val="num" w:pos="0"/>
        </w:tabs>
        <w:ind w:left="20" w:hanging="20"/>
      </w:pPr>
      <w:r>
        <w:t xml:space="preserve">Природные источники ионизирующих излучений. Естественный и технологически измененный естественный радиационный фон. Космическое излучение. Естественные радиоактивные семейства урана, тория, </w:t>
      </w:r>
      <w:proofErr w:type="spellStart"/>
      <w:r>
        <w:t>актиноурана</w:t>
      </w:r>
      <w:proofErr w:type="spellEnd"/>
      <w:r>
        <w:t>. Значение радона для здоровья населения. Характеристика естественной радиоактивности горных пород и почвы, воды поверхностных и подземных источников, атмосферы. Характеристика естественной радиоактивности тела человека. Облучение населения природными источниками ионизирующего излучения, принципы нормирования регулируемых природных источников, их гигиеническая оценка, влияние на здоровье населения. Облучение работников за счет природных источников ионизирующего излучения, принципы гигиенической оценки и нормирования.</w:t>
      </w:r>
    </w:p>
    <w:p w:rsidR="001915D0" w:rsidRDefault="001915D0" w:rsidP="001915D0">
      <w:pPr>
        <w:pStyle w:val="a3"/>
        <w:tabs>
          <w:tab w:val="clear" w:pos="720"/>
          <w:tab w:val="num" w:pos="0"/>
        </w:tabs>
        <w:ind w:left="20" w:hanging="20"/>
        <w:rPr>
          <w:b/>
        </w:rPr>
      </w:pPr>
      <w:r w:rsidRPr="001915D0">
        <w:rPr>
          <w:b/>
        </w:rPr>
        <w:t>Охрана среды обитания человека от радиоактивных загрязнений</w:t>
      </w:r>
    </w:p>
    <w:p w:rsidR="001915D0" w:rsidRDefault="001915D0" w:rsidP="001915D0">
      <w:pPr>
        <w:pStyle w:val="a3"/>
        <w:tabs>
          <w:tab w:val="clear" w:pos="720"/>
          <w:tab w:val="num" w:pos="0"/>
        </w:tabs>
        <w:ind w:left="20" w:hanging="20"/>
      </w:pPr>
      <w:r>
        <w:t xml:space="preserve">Искусственный радиационный фон. Глобальные радиоактивные загрязнения в результате радиационных аварий и происшествий прошлых лет. Гигиеническая характеристика источников загрязнения окружающей среды. Миграция радиоактивных веществ в подземных водах, в воде поверхностных водоемов. Проведение радиоактивных веществ в почвах и миграциях их в растения и животные организмы. Пути поступления радиоактивных веществ в организм человека. Понятие о биологических и экологических цепочках. Процессы накопления радиоактивных веществ в организме человека. Коэффициенты накопления, дискриминации и защиты. Уровни загрязнения окружающей среды радиоактивными веществами. Содержание искусственных радионуклидов в организме человека. Дозы, получаемые человеком за счет искусственных радиоактивных веществ. Основные источники формирования доз внутреннего облучения. Влияние </w:t>
      </w:r>
      <w:proofErr w:type="spellStart"/>
      <w:r>
        <w:t>радионуклидного</w:t>
      </w:r>
      <w:proofErr w:type="spellEnd"/>
      <w:r>
        <w:t xml:space="preserve"> загрязнения на здоровье населения. Система мероприятий по защите окружающей среды от загрязнения радиоактивными веществами. Обращение с радиоактивными отходами, гигиеническая проблема захоронения отходов, содержащих долгоживущие радиоактивные вещества. Дезактивация объектов окружающей среды. Методы очистки и дезактивации газообразных выбросов. Дезактивация воды водоемов и сточных вод. Методы дезактивации воды с использованием обычных средств коммунального водоснабжения и очистки сточных вод. Гигиенические подходы к </w:t>
      </w:r>
      <w:r>
        <w:lastRenderedPageBreak/>
        <w:t>транспортировке и временному хранению радиоактивных веществ, материалов и радиоактивных отходов.</w:t>
      </w:r>
    </w:p>
    <w:p w:rsidR="001915D0" w:rsidRDefault="001915D0" w:rsidP="001915D0">
      <w:pPr>
        <w:pStyle w:val="a3"/>
        <w:tabs>
          <w:tab w:val="clear" w:pos="720"/>
          <w:tab w:val="num" w:pos="0"/>
        </w:tabs>
        <w:ind w:left="20" w:hanging="20"/>
        <w:rPr>
          <w:b/>
        </w:rPr>
      </w:pPr>
      <w:r w:rsidRPr="001915D0">
        <w:rPr>
          <w:b/>
        </w:rPr>
        <w:t>Радиационные аварии, их предупреждение и ликвидация последствий.</w:t>
      </w:r>
    </w:p>
    <w:p w:rsidR="001915D0" w:rsidRDefault="001915D0" w:rsidP="001915D0">
      <w:pPr>
        <w:pStyle w:val="a3"/>
        <w:tabs>
          <w:tab w:val="clear" w:pos="720"/>
          <w:tab w:val="num" w:pos="0"/>
        </w:tabs>
        <w:ind w:left="20" w:hanging="20"/>
      </w:pPr>
      <w:r>
        <w:t>Классификация радиационных объектов по потенциальной радиационной опасности. Понятие, характеристика и классификация радиационных аварий, их предупреждение. Система радиационной безопасности персонала и населения при радиационной аварии. Планирование мероприятий по защите персонала и населения на радиационных объектах. Регламентация уровней вмешательства и критерии для принятия решений. Нормирование аварийного облучения персонала. Понятие о повышенном планируемом повышенном облучении.</w:t>
      </w:r>
    </w:p>
    <w:p w:rsidR="001915D0" w:rsidRDefault="001915D0" w:rsidP="001915D0">
      <w:pPr>
        <w:pStyle w:val="a3"/>
        <w:tabs>
          <w:tab w:val="clear" w:pos="720"/>
          <w:tab w:val="num" w:pos="0"/>
        </w:tabs>
        <w:ind w:left="20" w:hanging="20"/>
        <w:rPr>
          <w:b/>
        </w:rPr>
      </w:pPr>
      <w:r w:rsidRPr="001915D0">
        <w:rPr>
          <w:b/>
        </w:rPr>
        <w:t>Организация контроля и надзора за обеспечением радиационной безопасности</w:t>
      </w:r>
    </w:p>
    <w:p w:rsidR="001915D0" w:rsidRPr="001915D0" w:rsidRDefault="001915D0" w:rsidP="001915D0">
      <w:pPr>
        <w:pStyle w:val="a3"/>
        <w:tabs>
          <w:tab w:val="clear" w:pos="720"/>
          <w:tab w:val="num" w:pos="0"/>
        </w:tabs>
        <w:ind w:left="20" w:hanging="20"/>
        <w:rPr>
          <w:b/>
          <w:sz w:val="32"/>
          <w:szCs w:val="32"/>
        </w:rPr>
      </w:pPr>
      <w:r>
        <w:t xml:space="preserve">Основные понятия о мониторинге окружающей среды по показателям радиационной безопасности. Принципы организации радиационно-гигиенической паспортизации территорий и объектов. Контроль и учет индивидуальных доз облучения, полученных гражданами при использовании источников ионизирующего излучения, проведении медицинских рентгенорадиологических процедур, а также обусловленных естественным радиационным и </w:t>
      </w:r>
      <w:proofErr w:type="spellStart"/>
      <w:r>
        <w:t>техногенно</w:t>
      </w:r>
      <w:proofErr w:type="spellEnd"/>
      <w:r>
        <w:t xml:space="preserve"> измененным радиационным фоном в рамках единой государственной системы контроля и учета индивидуальных доз облучения граждан РФ (ЕСКИД).</w:t>
      </w:r>
    </w:p>
    <w:sectPr w:rsidR="001915D0" w:rsidRPr="00191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AF1"/>
    <w:rsid w:val="001915D0"/>
    <w:rsid w:val="00990AF1"/>
    <w:rsid w:val="00CB4205"/>
    <w:rsid w:val="00FC7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48F7C-EB79-4755-9957-64A08A79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нак"/>
    <w:basedOn w:val="a"/>
    <w:next w:val="a"/>
    <w:link w:val="10"/>
    <w:uiPriority w:val="9"/>
    <w:qFormat/>
    <w:rsid w:val="001915D0"/>
    <w:pPr>
      <w:keepNext/>
      <w:spacing w:after="0" w:line="240" w:lineRule="auto"/>
      <w:ind w:firstLine="567"/>
      <w:jc w:val="center"/>
      <w:outlineLvl w:val="0"/>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915D0"/>
    <w:pPr>
      <w:tabs>
        <w:tab w:val="num" w:pos="720"/>
      </w:tabs>
      <w:spacing w:before="100" w:beforeAutospacing="1" w:after="100" w:afterAutospacing="1" w:line="240" w:lineRule="auto"/>
      <w:ind w:left="720" w:hanging="720"/>
    </w:pPr>
    <w:rPr>
      <w:rFonts w:ascii="Times New Roman" w:eastAsia="Times New Roman" w:hAnsi="Times New Roman" w:cs="Times New Roman"/>
      <w:sz w:val="24"/>
      <w:szCs w:val="24"/>
      <w:lang w:eastAsia="ru-RU"/>
    </w:rPr>
  </w:style>
  <w:style w:type="character" w:customStyle="1" w:styleId="10">
    <w:name w:val="Заголовок 1 Знак"/>
    <w:aliases w:val="Знак Знак"/>
    <w:basedOn w:val="a0"/>
    <w:link w:val="1"/>
    <w:uiPriority w:val="9"/>
    <w:rsid w:val="001915D0"/>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1519</Words>
  <Characters>8662</Characters>
  <Application>Microsoft Office Word</Application>
  <DocSecurity>0</DocSecurity>
  <Lines>72</Lines>
  <Paragraphs>20</Paragraphs>
  <ScaleCrop>false</ScaleCrop>
  <Company/>
  <LinksUpToDate>false</LinksUpToDate>
  <CharactersWithSpaces>10161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Валера</dc:creator>
  <cp:keywords/>
  <dc:description/>
  <cp:lastModifiedBy>Валера</cp:lastModifiedBy>
  <cp:revision>3</cp:revision>
  <dcterms:created xsi:type="dcterms:W3CDTF">2019-01-02T04:57:00Z</dcterms:created>
  <dcterms:modified xsi:type="dcterms:W3CDTF">2019-01-04T13:14:00Z</dcterms:modified>
</cp:coreProperties>
</file>