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77" w:rsidRDefault="000B6D77" w:rsidP="000B6D7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B6D77" w:rsidRDefault="000B6D77" w:rsidP="000B6D77">
      <w:pPr>
        <w:jc w:val="both"/>
      </w:pPr>
    </w:p>
    <w:p w:rsidR="000B6D77" w:rsidRDefault="000B6D77" w:rsidP="000B6D7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врачи-педиатры, гематологи</w:t>
      </w:r>
    </w:p>
    <w:p w:rsidR="000B6D77" w:rsidRDefault="000B6D77" w:rsidP="000B6D77">
      <w:pPr>
        <w:jc w:val="both"/>
      </w:pPr>
      <w:r>
        <w:t xml:space="preserve">Форма обучения: </w:t>
      </w:r>
      <w:r w:rsidRPr="00F13925">
        <w:t>очная</w:t>
      </w:r>
    </w:p>
    <w:p w:rsidR="000B6D77" w:rsidRDefault="000B6D77" w:rsidP="000B6D77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B6D77" w:rsidRDefault="000B6D77" w:rsidP="000B6D77">
      <w:pPr>
        <w:pStyle w:val="-11"/>
        <w:ind w:left="0"/>
        <w:rPr>
          <w:b/>
        </w:rPr>
      </w:pPr>
    </w:p>
    <w:p w:rsidR="000B6D77" w:rsidRDefault="000B6D77" w:rsidP="000B6D77">
      <w:pPr>
        <w:jc w:val="center"/>
      </w:pPr>
      <w:r>
        <w:t>РАЗДЕЛ 1</w:t>
      </w:r>
    </w:p>
    <w:p w:rsidR="000B6D77" w:rsidRDefault="000B6D77" w:rsidP="000B6D77">
      <w:pPr>
        <w:jc w:val="center"/>
      </w:pPr>
      <w:r>
        <w:t>Показатели клинического анализа крови здорового ребёнка в различных возрастах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B6D77" w:rsidTr="003303D5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B6D77" w:rsidTr="003303D5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proofErr w:type="spellStart"/>
            <w:r>
              <w:t>Эритропоэз</w:t>
            </w:r>
            <w:proofErr w:type="spellEnd"/>
            <w:r>
              <w:t xml:space="preserve"> плода, новорождённого и детей в различные периоды детства</w:t>
            </w:r>
          </w:p>
        </w:tc>
      </w:tr>
      <w:tr w:rsidR="000B6D77" w:rsidTr="003303D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Обмен железа у детей раннего и старшего возраста</w:t>
            </w:r>
          </w:p>
        </w:tc>
      </w:tr>
      <w:tr w:rsidR="000B6D77" w:rsidTr="003303D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Показатели клинического анализа крови здорового ребёнка. Возрастные особенности.</w:t>
            </w:r>
          </w:p>
        </w:tc>
      </w:tr>
    </w:tbl>
    <w:p w:rsidR="000B6D77" w:rsidRDefault="000B6D77" w:rsidP="000B6D77"/>
    <w:p w:rsidR="000B6D77" w:rsidRDefault="000B6D77" w:rsidP="000B6D77">
      <w:pPr>
        <w:jc w:val="center"/>
      </w:pPr>
      <w:r>
        <w:t>РАЗДЕЛ 2</w:t>
      </w:r>
    </w:p>
    <w:p w:rsidR="000B6D77" w:rsidRDefault="000B6D77" w:rsidP="000B6D77">
      <w:pPr>
        <w:jc w:val="center"/>
      </w:pPr>
      <w:r>
        <w:t>Анемии у детей: классификация, методы диагностики.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B6D77" w:rsidTr="003303D5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Анемии: определение, характеристики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Структура анемий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Методы диагностики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Дифференциальная диагностика анемических синдромов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Анемии периода новорождённости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Анемии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недоношенных</w:t>
            </w:r>
            <w:proofErr w:type="gramEnd"/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Анемия хронических больных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</w:pPr>
            <w:r>
              <w:t>2.8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</w:t>
            </w:r>
          </w:p>
        </w:tc>
      </w:tr>
    </w:tbl>
    <w:p w:rsidR="000B6D77" w:rsidRDefault="000B6D77" w:rsidP="000B6D77">
      <w:pPr>
        <w:jc w:val="center"/>
      </w:pPr>
    </w:p>
    <w:p w:rsidR="000B6D77" w:rsidRDefault="000B6D77" w:rsidP="000B6D77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0B6D77" w:rsidRDefault="000B6D77" w:rsidP="000B6D77">
      <w:pPr>
        <w:jc w:val="center"/>
      </w:pPr>
      <w:r>
        <w:t xml:space="preserve">Дефицит железа и железодефицитные анемии.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B6D77" w:rsidTr="003303D5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Pr="00421369" w:rsidRDefault="000B6D77" w:rsidP="003303D5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Железодефицитные синдромы; этапы развития дефицита железа</w:t>
            </w:r>
          </w:p>
        </w:tc>
      </w:tr>
      <w:tr w:rsidR="000B6D77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Pr="00F13925" w:rsidRDefault="000B6D77" w:rsidP="003303D5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F13925">
              <w:rPr>
                <w:rFonts w:ascii="Times New Roman" w:hAnsi="Times New Roman" w:cs="Times New Roman"/>
              </w:rPr>
              <w:t>Железодефицитная анемия у детей раннего и старшего возраста</w:t>
            </w:r>
          </w:p>
        </w:tc>
      </w:tr>
      <w:tr w:rsidR="000B6D77" w:rsidRPr="00C61B9D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Pr="00C61B9D" w:rsidRDefault="000B6D77" w:rsidP="003303D5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Pr="00C61B9D" w:rsidRDefault="000B6D77" w:rsidP="003303D5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железодефицитных анемий у детей различных возрастных групп</w:t>
            </w:r>
          </w:p>
        </w:tc>
      </w:tr>
      <w:tr w:rsidR="000B6D77" w:rsidRPr="00C61B9D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Pr="00C61B9D" w:rsidRDefault="000B6D77" w:rsidP="003303D5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Дифференциальный диагноз гипохромных анемий; малые талассемии</w:t>
            </w:r>
          </w:p>
        </w:tc>
      </w:tr>
      <w:tr w:rsidR="000B6D77" w:rsidRPr="00C61B9D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лечения железодефицитных состояний</w:t>
            </w:r>
          </w:p>
        </w:tc>
      </w:tr>
      <w:tr w:rsidR="000B6D77" w:rsidRPr="00C61B9D" w:rsidTr="003303D5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D77" w:rsidRDefault="000B6D77" w:rsidP="003303D5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Диспансерное наблюдение и профилактика дефицита железа </w:t>
            </w:r>
          </w:p>
        </w:tc>
      </w:tr>
    </w:tbl>
    <w:p w:rsidR="000B6D77" w:rsidRDefault="000B6D77" w:rsidP="000B6D7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0B6D77" w:rsidRDefault="000B6D77" w:rsidP="000B6D77">
      <w:pPr>
        <w:jc w:val="both"/>
        <w:rPr>
          <w:sz w:val="16"/>
          <w:szCs w:val="16"/>
        </w:rPr>
      </w:pPr>
    </w:p>
    <w:p w:rsidR="005141A4" w:rsidRDefault="005141A4"/>
    <w:sectPr w:rsidR="005141A4" w:rsidSect="000B6D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D77"/>
    <w:rsid w:val="000B6D77"/>
    <w:rsid w:val="005141A4"/>
    <w:rsid w:val="00585C8D"/>
    <w:rsid w:val="00B2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B6D77"/>
    <w:rPr>
      <w:b/>
    </w:rPr>
  </w:style>
  <w:style w:type="paragraph" w:customStyle="1" w:styleId="-11">
    <w:name w:val="Цветной список - Акцент 11"/>
    <w:basedOn w:val="a"/>
    <w:rsid w:val="000B6D77"/>
    <w:pPr>
      <w:ind w:left="720"/>
    </w:pPr>
  </w:style>
  <w:style w:type="paragraph" w:styleId="a4">
    <w:name w:val="Body Text Indent"/>
    <w:basedOn w:val="a"/>
    <w:link w:val="a5"/>
    <w:rsid w:val="000B6D7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0B6D7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2017-11-30T05:55:00Z</dcterms:created>
  <dcterms:modified xsi:type="dcterms:W3CDTF">2017-12-04T09:08:00Z</dcterms:modified>
</cp:coreProperties>
</file>