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00" w:rsidRPr="00310200" w:rsidRDefault="00310200" w:rsidP="00310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200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310200" w:rsidRPr="00310200" w:rsidRDefault="00310200" w:rsidP="00310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200" w:rsidRPr="00310200" w:rsidRDefault="00310200" w:rsidP="00310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200">
        <w:rPr>
          <w:rFonts w:ascii="Times New Roman" w:hAnsi="Times New Roman" w:cs="Times New Roman"/>
          <w:sz w:val="24"/>
          <w:szCs w:val="24"/>
        </w:rPr>
        <w:t xml:space="preserve">Категория </w:t>
      </w:r>
      <w:proofErr w:type="gramStart"/>
      <w:r w:rsidRPr="003102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0200">
        <w:rPr>
          <w:rFonts w:ascii="Times New Roman" w:hAnsi="Times New Roman" w:cs="Times New Roman"/>
          <w:sz w:val="24"/>
          <w:szCs w:val="24"/>
        </w:rPr>
        <w:t>: организаторы здравоохранения врачи-эксперты.</w:t>
      </w:r>
    </w:p>
    <w:p w:rsidR="00310200" w:rsidRPr="00310200" w:rsidRDefault="00310200" w:rsidP="00310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200">
        <w:rPr>
          <w:rFonts w:ascii="Times New Roman" w:hAnsi="Times New Roman" w:cs="Times New Roman"/>
          <w:sz w:val="24"/>
          <w:szCs w:val="24"/>
        </w:rPr>
        <w:t>Форма обучения: очн</w:t>
      </w:r>
      <w:r>
        <w:rPr>
          <w:rFonts w:ascii="Times New Roman" w:hAnsi="Times New Roman" w:cs="Times New Roman"/>
          <w:sz w:val="24"/>
          <w:szCs w:val="24"/>
        </w:rPr>
        <w:t>ая</w:t>
      </w:r>
    </w:p>
    <w:p w:rsidR="00310200" w:rsidRPr="00310200" w:rsidRDefault="00310200" w:rsidP="00310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200">
        <w:rPr>
          <w:rFonts w:ascii="Times New Roman" w:hAnsi="Times New Roman" w:cs="Times New Roman"/>
          <w:sz w:val="24"/>
          <w:szCs w:val="24"/>
        </w:rPr>
        <w:t>Режим занятий: 3 академических часа в день</w:t>
      </w:r>
    </w:p>
    <w:p w:rsidR="00310200" w:rsidRPr="00310200" w:rsidRDefault="00310200" w:rsidP="00310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200" w:rsidRPr="00310200" w:rsidRDefault="00310200" w:rsidP="00310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200">
        <w:rPr>
          <w:rFonts w:ascii="Times New Roman" w:hAnsi="Times New Roman" w:cs="Times New Roman"/>
          <w:sz w:val="24"/>
          <w:szCs w:val="24"/>
        </w:rPr>
        <w:t>РАЗДЕЛ 1</w:t>
      </w:r>
    </w:p>
    <w:p w:rsidR="00310200" w:rsidRPr="00310200" w:rsidRDefault="00310200" w:rsidP="00310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200">
        <w:rPr>
          <w:rFonts w:ascii="Times New Roman" w:hAnsi="Times New Roman" w:cs="Times New Roman"/>
          <w:sz w:val="24"/>
          <w:szCs w:val="24"/>
        </w:rPr>
        <w:t>Система медицинского страхования. Медико-социальная экспертиза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9463"/>
      </w:tblGrid>
      <w:tr w:rsidR="00310200" w:rsidRPr="00310200" w:rsidTr="00310200">
        <w:trPr>
          <w:tblHeader/>
        </w:trPr>
        <w:tc>
          <w:tcPr>
            <w:tcW w:w="333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67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310200" w:rsidRPr="00310200" w:rsidTr="00310200">
        <w:trPr>
          <w:trHeight w:val="260"/>
        </w:trPr>
        <w:tc>
          <w:tcPr>
            <w:tcW w:w="333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4667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Особенности системы здравоохранения в условиях ОМС</w:t>
            </w:r>
          </w:p>
        </w:tc>
      </w:tr>
      <w:tr w:rsidR="00310200" w:rsidRPr="00310200" w:rsidTr="00310200">
        <w:tc>
          <w:tcPr>
            <w:tcW w:w="333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67" w:type="pct"/>
            <w:vAlign w:val="center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страхование как один из видов социального страхования. </w:t>
            </w:r>
          </w:p>
        </w:tc>
      </w:tr>
      <w:tr w:rsidR="00310200" w:rsidRPr="00310200" w:rsidTr="00310200">
        <w:tc>
          <w:tcPr>
            <w:tcW w:w="333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67" w:type="pct"/>
            <w:vAlign w:val="center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Правовые основы медико-социальной экспертизы. Экспертиза стойкой утраты трудоспособности</w:t>
            </w:r>
          </w:p>
        </w:tc>
      </w:tr>
    </w:tbl>
    <w:p w:rsidR="00310200" w:rsidRPr="00310200" w:rsidRDefault="00310200" w:rsidP="00310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200" w:rsidRPr="00310200" w:rsidRDefault="00310200" w:rsidP="00310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200">
        <w:rPr>
          <w:rFonts w:ascii="Times New Roman" w:hAnsi="Times New Roman" w:cs="Times New Roman"/>
          <w:sz w:val="24"/>
          <w:szCs w:val="24"/>
        </w:rPr>
        <w:t>РАЗДЕЛ 2</w:t>
      </w:r>
    </w:p>
    <w:p w:rsidR="00310200" w:rsidRPr="00310200" w:rsidRDefault="00310200" w:rsidP="00310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200">
        <w:rPr>
          <w:rFonts w:ascii="Times New Roman" w:hAnsi="Times New Roman" w:cs="Times New Roman"/>
          <w:sz w:val="24"/>
          <w:szCs w:val="24"/>
        </w:rPr>
        <w:t>Организационно-правовые основы медицинской экспертизы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310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10200">
        <w:rPr>
          <w:rFonts w:ascii="Times New Roman" w:hAnsi="Times New Roman" w:cs="Times New Roman"/>
          <w:sz w:val="24"/>
          <w:szCs w:val="24"/>
        </w:rPr>
        <w:t xml:space="preserve">оссийской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310200">
        <w:rPr>
          <w:rFonts w:ascii="Times New Roman" w:hAnsi="Times New Roman" w:cs="Times New Roman"/>
          <w:sz w:val="24"/>
          <w:szCs w:val="24"/>
        </w:rPr>
        <w:t>едерации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9463"/>
      </w:tblGrid>
      <w:tr w:rsidR="00310200" w:rsidRPr="00310200" w:rsidTr="00310200">
        <w:trPr>
          <w:tblHeader/>
        </w:trPr>
        <w:tc>
          <w:tcPr>
            <w:tcW w:w="333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67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310200" w:rsidRPr="00310200" w:rsidTr="00310200">
        <w:trPr>
          <w:trHeight w:val="230"/>
        </w:trPr>
        <w:tc>
          <w:tcPr>
            <w:tcW w:w="333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67" w:type="pct"/>
            <w:vAlign w:val="center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 xml:space="preserve">Система законодательства об охране здоровья граждан. </w:t>
            </w:r>
          </w:p>
        </w:tc>
      </w:tr>
      <w:tr w:rsidR="00310200" w:rsidRPr="00310200" w:rsidTr="00310200">
        <w:tc>
          <w:tcPr>
            <w:tcW w:w="333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67" w:type="pct"/>
            <w:vAlign w:val="center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Медицинская экспертиза: понятие, виды, цели и задачи медицинской экспертизы</w:t>
            </w:r>
          </w:p>
        </w:tc>
      </w:tr>
      <w:tr w:rsidR="00310200" w:rsidRPr="00310200" w:rsidTr="00310200">
        <w:tc>
          <w:tcPr>
            <w:tcW w:w="333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67" w:type="pct"/>
            <w:vAlign w:val="center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Права граждан в области охраны здоровья. Правовое положение медицинских работников</w:t>
            </w:r>
          </w:p>
        </w:tc>
      </w:tr>
    </w:tbl>
    <w:p w:rsidR="00310200" w:rsidRPr="00310200" w:rsidRDefault="00310200" w:rsidP="00310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200" w:rsidRPr="00310200" w:rsidRDefault="00310200" w:rsidP="00310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200">
        <w:rPr>
          <w:rFonts w:ascii="Times New Roman" w:hAnsi="Times New Roman" w:cs="Times New Roman"/>
          <w:sz w:val="24"/>
          <w:szCs w:val="24"/>
        </w:rPr>
        <w:t>РАЗДЕЛ 3</w:t>
      </w:r>
    </w:p>
    <w:p w:rsidR="00310200" w:rsidRPr="00310200" w:rsidRDefault="00310200" w:rsidP="00310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200">
        <w:rPr>
          <w:rFonts w:ascii="Times New Roman" w:hAnsi="Times New Roman" w:cs="Times New Roman"/>
          <w:sz w:val="24"/>
          <w:szCs w:val="24"/>
        </w:rPr>
        <w:t>Основы контроля качества медицинской помощи в медицинских организациях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9463"/>
      </w:tblGrid>
      <w:tr w:rsidR="00310200" w:rsidRPr="00310200" w:rsidTr="00310200">
        <w:trPr>
          <w:tblHeader/>
        </w:trPr>
        <w:tc>
          <w:tcPr>
            <w:tcW w:w="333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67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310200" w:rsidRPr="00310200" w:rsidTr="00310200">
        <w:trPr>
          <w:trHeight w:val="230"/>
        </w:trPr>
        <w:tc>
          <w:tcPr>
            <w:tcW w:w="333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67" w:type="pct"/>
            <w:vAlign w:val="center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основы качества медицинской помощи</w:t>
            </w:r>
          </w:p>
        </w:tc>
      </w:tr>
      <w:tr w:rsidR="00310200" w:rsidRPr="00310200" w:rsidTr="00310200">
        <w:tc>
          <w:tcPr>
            <w:tcW w:w="333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67" w:type="pct"/>
            <w:vAlign w:val="center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Основы контроля качества медицинской помощи в медицинских организациях. Определение, основные понятия. Факторы, влияющие на качество медицинской помощи</w:t>
            </w:r>
          </w:p>
        </w:tc>
      </w:tr>
      <w:tr w:rsidR="00310200" w:rsidRPr="00310200" w:rsidTr="00310200">
        <w:tc>
          <w:tcPr>
            <w:tcW w:w="333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67" w:type="pct"/>
            <w:vAlign w:val="center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Организация ведомственной и вневедомственной экспертиз качества медицинской помощи</w:t>
            </w:r>
          </w:p>
        </w:tc>
      </w:tr>
    </w:tbl>
    <w:p w:rsidR="00310200" w:rsidRPr="00310200" w:rsidRDefault="00310200" w:rsidP="00310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200" w:rsidRPr="00310200" w:rsidRDefault="00310200" w:rsidP="00310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200">
        <w:rPr>
          <w:rFonts w:ascii="Times New Roman" w:hAnsi="Times New Roman" w:cs="Times New Roman"/>
          <w:sz w:val="24"/>
          <w:szCs w:val="24"/>
        </w:rPr>
        <w:t>РАЗДЕЛ 4</w:t>
      </w:r>
    </w:p>
    <w:p w:rsidR="00310200" w:rsidRPr="00310200" w:rsidRDefault="00310200" w:rsidP="00310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200">
        <w:rPr>
          <w:rFonts w:ascii="Times New Roman" w:hAnsi="Times New Roman" w:cs="Times New Roman"/>
          <w:sz w:val="24"/>
          <w:szCs w:val="24"/>
        </w:rPr>
        <w:t>Экспертиза временной нетрудоспособности.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200">
        <w:rPr>
          <w:rFonts w:ascii="Times New Roman" w:hAnsi="Times New Roman" w:cs="Times New Roman"/>
          <w:sz w:val="24"/>
          <w:szCs w:val="24"/>
        </w:rPr>
        <w:t>Нормативно-правовое обеспечение.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9463"/>
      </w:tblGrid>
      <w:tr w:rsidR="00310200" w:rsidRPr="00310200" w:rsidTr="00310200">
        <w:trPr>
          <w:tblHeader/>
        </w:trPr>
        <w:tc>
          <w:tcPr>
            <w:tcW w:w="333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67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310200" w:rsidRPr="00310200" w:rsidTr="00310200">
        <w:trPr>
          <w:tblHeader/>
        </w:trPr>
        <w:tc>
          <w:tcPr>
            <w:tcW w:w="333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67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 экспертизы временной нетрудоспособности</w:t>
            </w:r>
          </w:p>
        </w:tc>
      </w:tr>
      <w:tr w:rsidR="00310200" w:rsidRPr="00310200" w:rsidTr="00310200">
        <w:trPr>
          <w:trHeight w:val="230"/>
        </w:trPr>
        <w:tc>
          <w:tcPr>
            <w:tcW w:w="333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67" w:type="pct"/>
            <w:vAlign w:val="center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экспертизы временной нетрудоспособности в медицинской организации. Создание и порядок деятельности врачебной комиссии </w:t>
            </w:r>
          </w:p>
        </w:tc>
      </w:tr>
      <w:tr w:rsidR="00310200" w:rsidRPr="00310200" w:rsidTr="00310200">
        <w:tc>
          <w:tcPr>
            <w:tcW w:w="333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67" w:type="pct"/>
            <w:vAlign w:val="center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экспертизы временной нетрудоспособности в медицинской организации. Медицинская документация. Установленный порядок ее ведения.  </w:t>
            </w:r>
          </w:p>
        </w:tc>
      </w:tr>
    </w:tbl>
    <w:p w:rsidR="00310200" w:rsidRPr="00310200" w:rsidRDefault="00310200" w:rsidP="00310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200" w:rsidRPr="00310200" w:rsidRDefault="00310200" w:rsidP="00310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200">
        <w:rPr>
          <w:rFonts w:ascii="Times New Roman" w:hAnsi="Times New Roman" w:cs="Times New Roman"/>
          <w:sz w:val="24"/>
          <w:szCs w:val="24"/>
        </w:rPr>
        <w:t>РАЗДЕЛ 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10200">
        <w:rPr>
          <w:rFonts w:ascii="Times New Roman" w:hAnsi="Times New Roman" w:cs="Times New Roman"/>
          <w:sz w:val="24"/>
          <w:szCs w:val="24"/>
        </w:rPr>
        <w:t>Стажировка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9463"/>
      </w:tblGrid>
      <w:tr w:rsidR="00310200" w:rsidRPr="00310200" w:rsidTr="00310200">
        <w:trPr>
          <w:tblHeader/>
        </w:trPr>
        <w:tc>
          <w:tcPr>
            <w:tcW w:w="333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67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310200" w:rsidRPr="00310200" w:rsidTr="00310200">
        <w:tc>
          <w:tcPr>
            <w:tcW w:w="333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67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о врачебной комиссии и подкомиссиях врачебной комиссии. Разработка функциональных обязанностей медицинских работников при проведении экспертизы временной нетрудоспособности</w:t>
            </w:r>
          </w:p>
        </w:tc>
      </w:tr>
      <w:tr w:rsidR="00310200" w:rsidRPr="00310200" w:rsidTr="00310200">
        <w:tc>
          <w:tcPr>
            <w:tcW w:w="333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67" w:type="pct"/>
            <w:vAlign w:val="center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Установленный порядок оформления листков нетрудоспособности</w:t>
            </w:r>
          </w:p>
        </w:tc>
      </w:tr>
      <w:tr w:rsidR="00310200" w:rsidRPr="00310200" w:rsidTr="00310200">
        <w:tc>
          <w:tcPr>
            <w:tcW w:w="333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67" w:type="pct"/>
            <w:vAlign w:val="center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Организация учета и хранения бланков листков нетрудоспособности в медицинской организации</w:t>
            </w:r>
          </w:p>
        </w:tc>
      </w:tr>
    </w:tbl>
    <w:p w:rsidR="00310200" w:rsidRPr="00310200" w:rsidRDefault="00310200" w:rsidP="00310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200" w:rsidRDefault="00310200" w:rsidP="00310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200" w:rsidRPr="00310200" w:rsidRDefault="00310200" w:rsidP="00310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200">
        <w:rPr>
          <w:rFonts w:ascii="Times New Roman" w:hAnsi="Times New Roman" w:cs="Times New Roman"/>
          <w:sz w:val="24"/>
          <w:szCs w:val="24"/>
        </w:rPr>
        <w:lastRenderedPageBreak/>
        <w:t>РАЗДЕЛ 6</w:t>
      </w:r>
    </w:p>
    <w:p w:rsidR="00310200" w:rsidRPr="00310200" w:rsidRDefault="00310200" w:rsidP="00310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200">
        <w:rPr>
          <w:rFonts w:ascii="Times New Roman" w:hAnsi="Times New Roman" w:cs="Times New Roman"/>
          <w:sz w:val="24"/>
          <w:szCs w:val="24"/>
        </w:rPr>
        <w:t xml:space="preserve">Листок нетрудоспособности: правовые нормы, функции. Оформление. </w:t>
      </w:r>
      <w:proofErr w:type="gramStart"/>
      <w:r w:rsidRPr="0031020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10200">
        <w:rPr>
          <w:rFonts w:ascii="Times New Roman" w:hAnsi="Times New Roman" w:cs="Times New Roman"/>
          <w:sz w:val="24"/>
          <w:szCs w:val="24"/>
        </w:rPr>
        <w:t xml:space="preserve"> проведением экспертизы временной нетрудоспособности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9463"/>
      </w:tblGrid>
      <w:tr w:rsidR="00310200" w:rsidRPr="00310200" w:rsidTr="00310200">
        <w:trPr>
          <w:tblHeader/>
        </w:trPr>
        <w:tc>
          <w:tcPr>
            <w:tcW w:w="333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67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310200" w:rsidRPr="00310200" w:rsidTr="00310200">
        <w:trPr>
          <w:tblHeader/>
        </w:trPr>
        <w:tc>
          <w:tcPr>
            <w:tcW w:w="333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67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Порядок выдачи медицинскими организациями листков нетрудоспособности. Порядок оформления листков нетрудоспособности. Оценка соблюдения установленного порядка выдачи, продления и оформления листков нетрудоспособности. Организация учета и хранения бланков листков нетрудоспособности в медицинской организации</w:t>
            </w:r>
          </w:p>
        </w:tc>
      </w:tr>
      <w:tr w:rsidR="00310200" w:rsidRPr="00310200" w:rsidTr="00310200">
        <w:trPr>
          <w:trHeight w:val="230"/>
        </w:trPr>
        <w:tc>
          <w:tcPr>
            <w:tcW w:w="333" w:type="pct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67" w:type="pct"/>
            <w:vAlign w:val="center"/>
          </w:tcPr>
          <w:p w:rsidR="00310200" w:rsidRPr="00310200" w:rsidRDefault="00310200" w:rsidP="0031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20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внутриведомственного контроля качества экспертизы временной нетрудоспособности. Управленческие решения. Органы, осуществляющие государственный контроль (надзор) при проведении экспертизы временной нетрудоспособности.  </w:t>
            </w:r>
          </w:p>
        </w:tc>
      </w:tr>
    </w:tbl>
    <w:p w:rsidR="00310200" w:rsidRPr="00310200" w:rsidRDefault="00310200" w:rsidP="00310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2B9" w:rsidRPr="00310200" w:rsidRDefault="004572B9" w:rsidP="00310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72B9" w:rsidRPr="00310200" w:rsidSect="003102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0200"/>
    <w:rsid w:val="00310200"/>
    <w:rsid w:val="004572B9"/>
    <w:rsid w:val="0081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B9"/>
  </w:style>
  <w:style w:type="paragraph" w:styleId="1">
    <w:name w:val="heading 1"/>
    <w:basedOn w:val="a"/>
    <w:next w:val="a"/>
    <w:link w:val="10"/>
    <w:qFormat/>
    <w:rsid w:val="00310200"/>
    <w:pPr>
      <w:keepNext/>
      <w:widowControl w:val="0"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color w:val="000000"/>
      <w:kern w:val="1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0200"/>
    <w:rPr>
      <w:rFonts w:ascii="Arial" w:eastAsia="Times New Roman" w:hAnsi="Arial" w:cs="Arial"/>
      <w:b/>
      <w:color w:val="000000"/>
      <w:kern w:val="1"/>
      <w:sz w:val="32"/>
      <w:szCs w:val="20"/>
      <w:lang w:eastAsia="ar-SA"/>
    </w:rPr>
  </w:style>
  <w:style w:type="paragraph" w:customStyle="1" w:styleId="-11">
    <w:name w:val="Цветной список - Акцент 11"/>
    <w:basedOn w:val="a"/>
    <w:rsid w:val="0031020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310200"/>
    <w:pPr>
      <w:widowControl w:val="0"/>
      <w:tabs>
        <w:tab w:val="left" w:pos="561"/>
      </w:tabs>
      <w:autoSpaceDE w:val="0"/>
      <w:autoSpaceDN w:val="0"/>
      <w:adjustRightInd w:val="0"/>
      <w:spacing w:after="0" w:line="187" w:lineRule="atLeast"/>
      <w:ind w:firstLine="56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2521</Characters>
  <Application>Microsoft Office Word</Application>
  <DocSecurity>0</DocSecurity>
  <Lines>21</Lines>
  <Paragraphs>5</Paragraphs>
  <ScaleCrop>false</ScaleCrop>
  <Company>Дом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Ксишкин</dc:creator>
  <cp:keywords/>
  <dc:description/>
  <cp:lastModifiedBy>Дитковская </cp:lastModifiedBy>
  <cp:revision>3</cp:revision>
  <dcterms:created xsi:type="dcterms:W3CDTF">2017-11-29T19:08:00Z</dcterms:created>
  <dcterms:modified xsi:type="dcterms:W3CDTF">2017-12-04T09:07:00Z</dcterms:modified>
</cp:coreProperties>
</file>