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6F" w:rsidRDefault="0007736F" w:rsidP="0007736F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07736F" w:rsidRDefault="0007736F" w:rsidP="0007736F">
      <w:pPr>
        <w:pStyle w:val="-11"/>
        <w:tabs>
          <w:tab w:val="left" w:pos="2127"/>
          <w:tab w:val="left" w:pos="2410"/>
        </w:tabs>
        <w:ind w:left="0"/>
        <w:rPr>
          <w:b/>
        </w:rPr>
      </w:pPr>
    </w:p>
    <w:p w:rsidR="0007736F" w:rsidRPr="0007736F" w:rsidRDefault="0007736F" w:rsidP="0007736F">
      <w:pPr>
        <w:pStyle w:val="-11"/>
        <w:tabs>
          <w:tab w:val="left" w:pos="2127"/>
          <w:tab w:val="left" w:pos="2410"/>
        </w:tabs>
        <w:ind w:left="0"/>
        <w:rPr>
          <w:b/>
        </w:rPr>
      </w:pPr>
      <w:r w:rsidRPr="0007736F">
        <w:rPr>
          <w:lang w:eastAsia="en-US"/>
        </w:rPr>
        <w:t xml:space="preserve">Категория </w:t>
      </w:r>
      <w:proofErr w:type="gramStart"/>
      <w:r w:rsidRPr="0007736F">
        <w:rPr>
          <w:lang w:eastAsia="en-US"/>
        </w:rPr>
        <w:t>обучающихся</w:t>
      </w:r>
      <w:proofErr w:type="gramEnd"/>
      <w:r w:rsidRPr="008839C3">
        <w:rPr>
          <w:lang w:eastAsia="en-US"/>
        </w:rPr>
        <w:t>: врачи-педиатры, неврологи, неонатологии.</w:t>
      </w:r>
    </w:p>
    <w:p w:rsidR="0007736F" w:rsidRPr="008839C3" w:rsidRDefault="0007736F" w:rsidP="0007736F">
      <w:pPr>
        <w:suppressAutoHyphens w:val="0"/>
        <w:jc w:val="both"/>
        <w:rPr>
          <w:lang w:eastAsia="en-US"/>
        </w:rPr>
      </w:pPr>
      <w:r w:rsidRPr="008839C3">
        <w:rPr>
          <w:lang w:eastAsia="en-US"/>
        </w:rPr>
        <w:t>Форма обучения: очная</w:t>
      </w:r>
    </w:p>
    <w:p w:rsidR="0007736F" w:rsidRPr="008839C3" w:rsidRDefault="0007736F" w:rsidP="0007736F">
      <w:pPr>
        <w:suppressAutoHyphens w:val="0"/>
        <w:jc w:val="both"/>
        <w:rPr>
          <w:lang w:eastAsia="en-US"/>
        </w:rPr>
      </w:pPr>
      <w:r w:rsidRPr="008839C3">
        <w:rPr>
          <w:lang w:eastAsia="en-US"/>
        </w:rPr>
        <w:t>Режим занятий: 6 академических часов в день</w:t>
      </w:r>
    </w:p>
    <w:p w:rsidR="0007736F" w:rsidRDefault="0007736F" w:rsidP="0007736F">
      <w:pPr>
        <w:suppressAutoHyphens w:val="0"/>
        <w:jc w:val="center"/>
        <w:rPr>
          <w:lang w:eastAsia="en-US"/>
        </w:rPr>
      </w:pPr>
    </w:p>
    <w:p w:rsidR="0007736F" w:rsidRPr="008839C3" w:rsidRDefault="0007736F" w:rsidP="0007736F">
      <w:pPr>
        <w:suppressAutoHyphens w:val="0"/>
        <w:jc w:val="center"/>
        <w:rPr>
          <w:lang w:eastAsia="en-US"/>
        </w:rPr>
      </w:pPr>
      <w:r w:rsidRPr="008839C3">
        <w:rPr>
          <w:lang w:eastAsia="en-US"/>
        </w:rPr>
        <w:t>РАЗДЕЛ 1</w:t>
      </w:r>
    </w:p>
    <w:p w:rsidR="0007736F" w:rsidRPr="00D77CE1" w:rsidRDefault="0007736F" w:rsidP="0007736F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D77CE1">
        <w:rPr>
          <w:lang w:eastAsia="en-US"/>
        </w:rPr>
        <w:t>Основные положения неврологии раннего детского возраста</w:t>
      </w:r>
      <w:r w:rsidRPr="00D77CE1">
        <w:rPr>
          <w:rFonts w:eastAsia="Calibri"/>
          <w:sz w:val="22"/>
          <w:szCs w:val="22"/>
          <w:lang w:eastAsia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9165"/>
      </w:tblGrid>
      <w:tr w:rsidR="0007736F" w:rsidRPr="00D77CE1" w:rsidTr="0007736F">
        <w:trPr>
          <w:tblHeader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jc w:val="center"/>
              <w:rPr>
                <w:lang w:eastAsia="en-US"/>
              </w:rPr>
            </w:pPr>
            <w:r w:rsidRPr="00D77CE1">
              <w:rPr>
                <w:lang w:eastAsia="en-US"/>
              </w:rPr>
              <w:t>Код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jc w:val="center"/>
              <w:rPr>
                <w:lang w:eastAsia="en-US"/>
              </w:rPr>
            </w:pPr>
            <w:r w:rsidRPr="00D77CE1">
              <w:rPr>
                <w:lang w:eastAsia="en-US"/>
              </w:rPr>
              <w:t xml:space="preserve">Наименования тем, элементов и </w:t>
            </w:r>
            <w:proofErr w:type="spellStart"/>
            <w:r w:rsidRPr="00D77CE1">
              <w:rPr>
                <w:lang w:eastAsia="en-US"/>
              </w:rPr>
              <w:t>подэлементов</w:t>
            </w:r>
            <w:proofErr w:type="spellEnd"/>
          </w:p>
        </w:tc>
      </w:tr>
      <w:tr w:rsidR="0007736F" w:rsidRPr="00D77CE1" w:rsidTr="0007736F">
        <w:trPr>
          <w:trHeight w:val="26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bCs/>
                <w:lang w:eastAsia="en-US"/>
              </w:rPr>
            </w:pPr>
            <w:r w:rsidRPr="00D77CE1">
              <w:rPr>
                <w:bCs/>
                <w:lang w:eastAsia="en-US"/>
              </w:rPr>
              <w:t xml:space="preserve">1.1 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tabs>
                <w:tab w:val="num" w:pos="0"/>
              </w:tabs>
              <w:suppressAutoHyphens w:val="0"/>
              <w:rPr>
                <w:highlight w:val="yellow"/>
                <w:lang w:eastAsia="en-US"/>
              </w:rPr>
            </w:pPr>
            <w:r w:rsidRPr="00D77CE1">
              <w:rPr>
                <w:lang w:eastAsia="en-US"/>
              </w:rPr>
              <w:t xml:space="preserve"> Общие принципы неврологии раннего возраста как неврологии развития. Эволюция двигательной активности. История детской неврологии и неврологии развития. Основные принципы неврологии развития (холизм, оптимальность, функциональный репертуар). Принципы неврологического осмотра ребенка с позиций неврологии развития (стандартизация, квантификация, </w:t>
            </w:r>
            <w:proofErr w:type="spellStart"/>
            <w:r w:rsidRPr="00D77CE1">
              <w:rPr>
                <w:lang w:eastAsia="en-US"/>
              </w:rPr>
              <w:t>валидность</w:t>
            </w:r>
            <w:proofErr w:type="spellEnd"/>
            <w:r w:rsidRPr="00D77CE1">
              <w:rPr>
                <w:lang w:eastAsia="en-US"/>
              </w:rPr>
              <w:t>)</w:t>
            </w:r>
          </w:p>
        </w:tc>
      </w:tr>
      <w:tr w:rsidR="0007736F" w:rsidRPr="00D77CE1" w:rsidTr="0007736F">
        <w:trPr>
          <w:trHeight w:val="1124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bCs/>
                <w:lang w:eastAsia="en-US"/>
              </w:rPr>
            </w:pPr>
            <w:r w:rsidRPr="00D77CE1">
              <w:rPr>
                <w:bCs/>
                <w:lang w:eastAsia="en-US"/>
              </w:rPr>
              <w:t>1.2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tabs>
                <w:tab w:val="num" w:pos="0"/>
              </w:tabs>
              <w:suppressAutoHyphens w:val="0"/>
              <w:ind w:firstLine="33"/>
              <w:rPr>
                <w:lang w:eastAsia="en-US"/>
              </w:rPr>
            </w:pPr>
            <w:r w:rsidRPr="00D77CE1">
              <w:rPr>
                <w:lang w:eastAsia="en-US"/>
              </w:rPr>
              <w:t>Развитие основных неврологических функций у плода, новорожденного и ребенка раннего возраста. Двигательная активность как первичная форма функциональной активности нервной системы. Типы двигательной активности</w:t>
            </w:r>
          </w:p>
          <w:p w:rsidR="0007736F" w:rsidRPr="00D77CE1" w:rsidRDefault="0007736F" w:rsidP="00137492">
            <w:pPr>
              <w:tabs>
                <w:tab w:val="num" w:pos="0"/>
              </w:tabs>
              <w:suppressAutoHyphens w:val="0"/>
              <w:rPr>
                <w:lang w:eastAsia="en-US"/>
              </w:rPr>
            </w:pPr>
            <w:proofErr w:type="spellStart"/>
            <w:r w:rsidRPr="00D77CE1">
              <w:rPr>
                <w:lang w:eastAsia="ru-RU"/>
              </w:rPr>
              <w:t>Генерализованные</w:t>
            </w:r>
            <w:proofErr w:type="spellEnd"/>
            <w:r w:rsidRPr="00D77CE1">
              <w:rPr>
                <w:lang w:eastAsia="ru-RU"/>
              </w:rPr>
              <w:t xml:space="preserve"> движения и видеозапись двигательной активности</w:t>
            </w:r>
          </w:p>
        </w:tc>
      </w:tr>
      <w:tr w:rsidR="0007736F" w:rsidRPr="00D77CE1" w:rsidTr="0007736F">
        <w:trPr>
          <w:trHeight w:val="891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bCs/>
                <w:lang w:eastAsia="en-US"/>
              </w:rPr>
            </w:pPr>
            <w:r w:rsidRPr="00D77CE1">
              <w:rPr>
                <w:bCs/>
                <w:lang w:eastAsia="en-US"/>
              </w:rPr>
              <w:t>1.3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highlight w:val="yellow"/>
                <w:lang w:eastAsia="en-US"/>
              </w:rPr>
            </w:pPr>
            <w:r w:rsidRPr="00D77CE1">
              <w:rPr>
                <w:lang w:eastAsia="ru-RU"/>
              </w:rPr>
              <w:t xml:space="preserve">Стандартные шкалы в неврологии раннего возраста. Состояния нервной системы у новорожденных детей. Пограничные состояния нервной системы у грудных детей. </w:t>
            </w:r>
            <w:r w:rsidRPr="00D77CE1">
              <w:rPr>
                <w:lang w:eastAsia="en-US"/>
              </w:rPr>
              <w:t>Принцип стандартизации (внешние условия, обследованного, обследующего). История создания стандартных неврологических шкал (</w:t>
            </w:r>
            <w:proofErr w:type="spellStart"/>
            <w:r w:rsidRPr="00D77CE1">
              <w:rPr>
                <w:lang w:eastAsia="en-US"/>
              </w:rPr>
              <w:t>общеневрологический</w:t>
            </w:r>
            <w:proofErr w:type="spellEnd"/>
            <w:r w:rsidRPr="00D77CE1">
              <w:rPr>
                <w:lang w:eastAsia="en-US"/>
              </w:rPr>
              <w:t xml:space="preserve"> и </w:t>
            </w:r>
            <w:proofErr w:type="gramStart"/>
            <w:r w:rsidRPr="00D77CE1">
              <w:rPr>
                <w:lang w:eastAsia="en-US"/>
              </w:rPr>
              <w:t>эволюционный</w:t>
            </w:r>
            <w:proofErr w:type="gramEnd"/>
            <w:r w:rsidRPr="00D77CE1">
              <w:rPr>
                <w:lang w:eastAsia="en-US"/>
              </w:rPr>
              <w:t xml:space="preserve"> принципы). Профиль угнетения-раздражения. </w:t>
            </w:r>
            <w:proofErr w:type="gramStart"/>
            <w:r w:rsidRPr="00D77CE1">
              <w:rPr>
                <w:lang w:eastAsia="ru-RU"/>
              </w:rPr>
              <w:t>Состояния нервной системы новорожденного (поведенческие, транзиторные, отражающие тяжесть поражения</w:t>
            </w:r>
            <w:proofErr w:type="gramEnd"/>
          </w:p>
        </w:tc>
      </w:tr>
    </w:tbl>
    <w:p w:rsidR="0007736F" w:rsidRPr="00D77CE1" w:rsidRDefault="0007736F" w:rsidP="0007736F">
      <w:pPr>
        <w:suppressAutoHyphens w:val="0"/>
        <w:rPr>
          <w:lang w:eastAsia="en-US"/>
        </w:rPr>
      </w:pPr>
    </w:p>
    <w:p w:rsidR="0007736F" w:rsidRPr="00D77CE1" w:rsidRDefault="0007736F" w:rsidP="0007736F">
      <w:pPr>
        <w:suppressAutoHyphens w:val="0"/>
        <w:jc w:val="center"/>
        <w:rPr>
          <w:lang w:eastAsia="en-US"/>
        </w:rPr>
      </w:pPr>
      <w:r w:rsidRPr="00D77CE1">
        <w:rPr>
          <w:lang w:eastAsia="en-US"/>
        </w:rPr>
        <w:t>РАЗДЕЛ 2</w:t>
      </w:r>
    </w:p>
    <w:p w:rsidR="0007736F" w:rsidRPr="00D77CE1" w:rsidRDefault="0007736F" w:rsidP="0007736F">
      <w:pPr>
        <w:suppressAutoHyphens w:val="0"/>
        <w:jc w:val="center"/>
        <w:rPr>
          <w:sz w:val="22"/>
          <w:szCs w:val="22"/>
          <w:lang w:eastAsia="en-US"/>
        </w:rPr>
      </w:pPr>
      <w:proofErr w:type="spellStart"/>
      <w:r w:rsidRPr="00D77CE1">
        <w:rPr>
          <w:lang w:eastAsia="en-US"/>
        </w:rPr>
        <w:t>Гипоксически-ишемическое</w:t>
      </w:r>
      <w:proofErr w:type="spellEnd"/>
      <w:r w:rsidRPr="00D77CE1">
        <w:rPr>
          <w:lang w:eastAsia="en-US"/>
        </w:rPr>
        <w:t xml:space="preserve"> поражение нервной системы у детей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9165"/>
      </w:tblGrid>
      <w:tr w:rsidR="0007736F" w:rsidRPr="00D77CE1" w:rsidTr="0007736F">
        <w:trPr>
          <w:tblHeader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jc w:val="center"/>
              <w:rPr>
                <w:lang w:eastAsia="en-US"/>
              </w:rPr>
            </w:pPr>
            <w:r w:rsidRPr="00D77CE1">
              <w:rPr>
                <w:lang w:eastAsia="en-US"/>
              </w:rPr>
              <w:t>Код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jc w:val="center"/>
              <w:rPr>
                <w:lang w:eastAsia="en-US"/>
              </w:rPr>
            </w:pPr>
            <w:r w:rsidRPr="00D77CE1">
              <w:rPr>
                <w:lang w:eastAsia="en-US"/>
              </w:rPr>
              <w:t xml:space="preserve">Наименования тем, элементов и </w:t>
            </w:r>
            <w:proofErr w:type="spellStart"/>
            <w:r w:rsidRPr="00D77CE1">
              <w:rPr>
                <w:lang w:eastAsia="en-US"/>
              </w:rPr>
              <w:t>подэлементов</w:t>
            </w:r>
            <w:proofErr w:type="spellEnd"/>
          </w:p>
        </w:tc>
      </w:tr>
      <w:tr w:rsidR="0007736F" w:rsidRPr="00D77CE1" w:rsidTr="0007736F">
        <w:trPr>
          <w:trHeight w:val="23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2.1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ind w:hanging="137"/>
              <w:jc w:val="both"/>
              <w:rPr>
                <w:lang w:eastAsia="en-US"/>
              </w:rPr>
            </w:pPr>
            <w:proofErr w:type="spellStart"/>
            <w:r w:rsidRPr="00D77CE1">
              <w:rPr>
                <w:lang w:eastAsia="en-US"/>
              </w:rPr>
              <w:t>Ликвороциркуляторные</w:t>
            </w:r>
            <w:proofErr w:type="spellEnd"/>
            <w:r w:rsidRPr="00D77CE1">
              <w:rPr>
                <w:lang w:eastAsia="en-US"/>
              </w:rPr>
              <w:t xml:space="preserve"> нарушения в перинатальном периоде. Современные представления о внутричерепном давлении и методах его регистрации.</w:t>
            </w:r>
          </w:p>
        </w:tc>
      </w:tr>
      <w:tr w:rsidR="0007736F" w:rsidRPr="00D77CE1" w:rsidTr="0007736F">
        <w:trPr>
          <w:trHeight w:val="76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2.2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lang w:eastAsia="ru-RU"/>
              </w:rPr>
            </w:pPr>
            <w:proofErr w:type="spellStart"/>
            <w:r w:rsidRPr="00D77CE1">
              <w:rPr>
                <w:lang w:eastAsia="en-US"/>
              </w:rPr>
              <w:t>Гипоксически-ишемическая</w:t>
            </w:r>
            <w:proofErr w:type="spellEnd"/>
            <w:r w:rsidRPr="00D77CE1">
              <w:rPr>
                <w:lang w:eastAsia="en-US"/>
              </w:rPr>
              <w:t xml:space="preserve"> энцефалопатия новорожденных. </w:t>
            </w:r>
            <w:r w:rsidRPr="00D77CE1">
              <w:rPr>
                <w:lang w:eastAsia="ru-RU"/>
              </w:rPr>
              <w:t>Понятие энцефалопатии (ВОЗ). Причины гипоксии и ишемии у плода и новорожденного</w:t>
            </w:r>
          </w:p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 xml:space="preserve">Патогенез. </w:t>
            </w:r>
            <w:r w:rsidRPr="00D77CE1">
              <w:rPr>
                <w:lang w:eastAsia="ru-RU"/>
              </w:rPr>
              <w:t xml:space="preserve">Эпидемиология </w:t>
            </w:r>
            <w:proofErr w:type="spellStart"/>
            <w:r w:rsidRPr="00D77CE1">
              <w:rPr>
                <w:lang w:eastAsia="ru-RU"/>
              </w:rPr>
              <w:t>неонатальной</w:t>
            </w:r>
            <w:proofErr w:type="spellEnd"/>
            <w:r w:rsidRPr="00D77CE1">
              <w:rPr>
                <w:lang w:eastAsia="ru-RU"/>
              </w:rPr>
              <w:t xml:space="preserve"> и </w:t>
            </w:r>
            <w:proofErr w:type="spellStart"/>
            <w:r w:rsidRPr="00D77CE1">
              <w:rPr>
                <w:lang w:eastAsia="ru-RU"/>
              </w:rPr>
              <w:t>гипоксически-ишемической</w:t>
            </w:r>
            <w:proofErr w:type="spellEnd"/>
            <w:r w:rsidRPr="00D77CE1">
              <w:rPr>
                <w:lang w:eastAsia="ru-RU"/>
              </w:rPr>
              <w:t xml:space="preserve"> энцефалопатии новорожденных. Нейрохимические механизмы  </w:t>
            </w:r>
            <w:proofErr w:type="spellStart"/>
            <w:r w:rsidRPr="00D77CE1">
              <w:rPr>
                <w:lang w:eastAsia="ru-RU"/>
              </w:rPr>
              <w:t>гипоксически-ишемического</w:t>
            </w:r>
            <w:proofErr w:type="spellEnd"/>
            <w:r w:rsidRPr="00D77CE1">
              <w:rPr>
                <w:lang w:eastAsia="ru-RU"/>
              </w:rPr>
              <w:t xml:space="preserve"> поражения головного мозга. Два типа гибели нервной клетки (некроз и </w:t>
            </w:r>
            <w:proofErr w:type="spellStart"/>
            <w:r w:rsidRPr="00D77CE1">
              <w:rPr>
                <w:lang w:eastAsia="ru-RU"/>
              </w:rPr>
              <w:t>апоптоз</w:t>
            </w:r>
            <w:proofErr w:type="spellEnd"/>
            <w:r w:rsidRPr="00D77CE1">
              <w:rPr>
                <w:lang w:eastAsia="ru-RU"/>
              </w:rPr>
              <w:t>).  Типы поражения белого мозгового вещества у новорожденных</w:t>
            </w:r>
          </w:p>
        </w:tc>
      </w:tr>
      <w:tr w:rsidR="0007736F" w:rsidRPr="00D77CE1" w:rsidTr="0007736F">
        <w:trPr>
          <w:trHeight w:val="84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2.3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ru-RU"/>
              </w:rPr>
            </w:pPr>
            <w:r w:rsidRPr="00D77CE1">
              <w:rPr>
                <w:lang w:eastAsia="ru-RU"/>
              </w:rPr>
              <w:t>Нарушение церебральной перфузии при гипоксии и ишемии у новорожденных</w:t>
            </w:r>
          </w:p>
          <w:p w:rsidR="0007736F" w:rsidRPr="00D77CE1" w:rsidRDefault="0007736F" w:rsidP="00137492">
            <w:pPr>
              <w:suppressAutoHyphens w:val="0"/>
              <w:rPr>
                <w:lang w:eastAsia="ru-RU"/>
              </w:rPr>
            </w:pPr>
            <w:r w:rsidRPr="00D77CE1">
              <w:rPr>
                <w:lang w:eastAsia="ru-RU"/>
              </w:rPr>
              <w:t>Патоморфологические паттерны поражения мозга при гипоксии/ишемии у доношенных новорожденных</w:t>
            </w:r>
            <w:r w:rsidRPr="00D77CE1">
              <w:rPr>
                <w:lang w:eastAsia="en-US"/>
              </w:rPr>
              <w:t xml:space="preserve"> </w:t>
            </w:r>
            <w:proofErr w:type="spellStart"/>
            <w:r w:rsidRPr="00D77CE1">
              <w:rPr>
                <w:lang w:eastAsia="en-US"/>
              </w:rPr>
              <w:t>Гипоксически-ишемическая</w:t>
            </w:r>
            <w:proofErr w:type="spellEnd"/>
            <w:r w:rsidRPr="00D77CE1">
              <w:rPr>
                <w:lang w:eastAsia="en-US"/>
              </w:rPr>
              <w:t xml:space="preserve"> энцефалопатия новорожденных. Классификации. Клиническая картина. Диагностика. Принципы лечения. </w:t>
            </w:r>
            <w:r w:rsidRPr="00D77CE1">
              <w:rPr>
                <w:color w:val="000000"/>
                <w:szCs w:val="20"/>
              </w:rPr>
              <w:t>Особенности перинатальных поражений головного мозга у недоношенных детей</w:t>
            </w:r>
          </w:p>
        </w:tc>
      </w:tr>
      <w:tr w:rsidR="0007736F" w:rsidRPr="00D77CE1" w:rsidTr="0007736F">
        <w:trPr>
          <w:trHeight w:val="39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2.3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Задержки психического и моторного развития у детей.</w:t>
            </w:r>
          </w:p>
        </w:tc>
      </w:tr>
      <w:tr w:rsidR="0007736F" w:rsidRPr="00D77CE1" w:rsidTr="0007736F">
        <w:trPr>
          <w:trHeight w:val="593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2.4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 xml:space="preserve">Определения задержек психомоторного развития (по </w:t>
            </w:r>
            <w:r w:rsidRPr="00D77CE1">
              <w:rPr>
                <w:lang w:val="en-US" w:eastAsia="en-US"/>
              </w:rPr>
              <w:t>DSM</w:t>
            </w:r>
            <w:r w:rsidRPr="00D77CE1">
              <w:rPr>
                <w:lang w:eastAsia="en-US"/>
              </w:rPr>
              <w:t>-</w:t>
            </w:r>
            <w:r w:rsidRPr="00D77CE1">
              <w:rPr>
                <w:lang w:val="en-US" w:eastAsia="en-US"/>
              </w:rPr>
              <w:t>IV</w:t>
            </w:r>
            <w:r w:rsidRPr="00D77CE1">
              <w:rPr>
                <w:lang w:eastAsia="en-US"/>
              </w:rPr>
              <w:t xml:space="preserve">, </w:t>
            </w:r>
            <w:r w:rsidRPr="00D77CE1">
              <w:rPr>
                <w:lang w:val="en-US" w:eastAsia="en-US"/>
              </w:rPr>
              <w:t>AAMR</w:t>
            </w:r>
            <w:r w:rsidRPr="00D77CE1">
              <w:rPr>
                <w:lang w:eastAsia="en-US"/>
              </w:rPr>
              <w:t xml:space="preserve">, Ковалеву) Специфические и неспецифические задержки психомоторного развития. </w:t>
            </w:r>
          </w:p>
        </w:tc>
      </w:tr>
      <w:tr w:rsidR="0007736F" w:rsidRPr="00D77CE1" w:rsidTr="0007736F">
        <w:trPr>
          <w:trHeight w:val="406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2.5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 xml:space="preserve">Основные этапы психомоторного развития детей раннего возраста Стандартные шкалы оценки психомоторного развития детей (Журба и </w:t>
            </w:r>
            <w:proofErr w:type="spellStart"/>
            <w:r w:rsidRPr="00D77CE1">
              <w:rPr>
                <w:lang w:eastAsia="en-US"/>
              </w:rPr>
              <w:t>соавт</w:t>
            </w:r>
            <w:proofErr w:type="spellEnd"/>
            <w:r w:rsidRPr="00D77CE1">
              <w:rPr>
                <w:lang w:eastAsia="en-US"/>
              </w:rPr>
              <w:t xml:space="preserve">., </w:t>
            </w:r>
            <w:r w:rsidRPr="00D77CE1">
              <w:rPr>
                <w:lang w:val="en-US" w:eastAsia="en-US"/>
              </w:rPr>
              <w:t>Denver</w:t>
            </w:r>
            <w:r w:rsidRPr="00D77CE1">
              <w:rPr>
                <w:lang w:eastAsia="en-US"/>
              </w:rPr>
              <w:t xml:space="preserve"> </w:t>
            </w:r>
            <w:r w:rsidRPr="00D77CE1">
              <w:rPr>
                <w:lang w:val="en-US" w:eastAsia="en-US"/>
              </w:rPr>
              <w:t>test</w:t>
            </w:r>
            <w:r w:rsidRPr="00D77CE1">
              <w:rPr>
                <w:lang w:eastAsia="en-US"/>
              </w:rPr>
              <w:t xml:space="preserve">, </w:t>
            </w:r>
            <w:r w:rsidRPr="00D77CE1">
              <w:rPr>
                <w:lang w:val="en-US" w:eastAsia="en-US"/>
              </w:rPr>
              <w:t>MQ</w:t>
            </w:r>
            <w:r w:rsidRPr="00D77CE1">
              <w:rPr>
                <w:lang w:eastAsia="en-US"/>
              </w:rPr>
              <w:t xml:space="preserve"> и </w:t>
            </w:r>
            <w:r w:rsidRPr="00D77CE1">
              <w:rPr>
                <w:lang w:val="en-US" w:eastAsia="en-US"/>
              </w:rPr>
              <w:t>DQ</w:t>
            </w:r>
            <w:r w:rsidRPr="00D77CE1">
              <w:rPr>
                <w:lang w:eastAsia="en-US"/>
              </w:rPr>
              <w:t xml:space="preserve">, шкала </w:t>
            </w:r>
            <w:r w:rsidRPr="00D77CE1">
              <w:rPr>
                <w:lang w:val="en-US" w:eastAsia="en-US"/>
              </w:rPr>
              <w:t>Griffiths</w:t>
            </w:r>
            <w:r w:rsidRPr="00D77CE1">
              <w:rPr>
                <w:lang w:eastAsia="en-US"/>
              </w:rPr>
              <w:t xml:space="preserve">  и другие) Причины и стратегия диагностики задержек психомоторного развития.  Фетальный алкогольный синдром.</w:t>
            </w:r>
          </w:p>
        </w:tc>
      </w:tr>
    </w:tbl>
    <w:p w:rsidR="0007736F" w:rsidRPr="00D77CE1" w:rsidRDefault="0007736F" w:rsidP="0007736F">
      <w:pPr>
        <w:suppressAutoHyphens w:val="0"/>
        <w:jc w:val="center"/>
        <w:rPr>
          <w:lang w:eastAsia="en-US"/>
        </w:rPr>
      </w:pPr>
      <w:r w:rsidRPr="00D77CE1">
        <w:rPr>
          <w:lang w:eastAsia="en-US"/>
        </w:rPr>
        <w:lastRenderedPageBreak/>
        <w:t>РАЗДЕЛ 3</w:t>
      </w:r>
    </w:p>
    <w:p w:rsidR="0007736F" w:rsidRPr="00D77CE1" w:rsidRDefault="0007736F" w:rsidP="0007736F">
      <w:pPr>
        <w:suppressAutoHyphens w:val="0"/>
        <w:jc w:val="center"/>
        <w:rPr>
          <w:sz w:val="22"/>
          <w:szCs w:val="22"/>
          <w:lang w:eastAsia="en-US"/>
        </w:rPr>
      </w:pPr>
      <w:r w:rsidRPr="00D77CE1">
        <w:rPr>
          <w:lang w:eastAsia="en-US"/>
        </w:rPr>
        <w:t xml:space="preserve">Пароксизмальные расстройства сознания у детей. Наследственные заболевания нервной системы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9165"/>
      </w:tblGrid>
      <w:tr w:rsidR="0007736F" w:rsidRPr="00D77CE1" w:rsidTr="00137492">
        <w:trPr>
          <w:tblHeader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jc w:val="center"/>
              <w:rPr>
                <w:lang w:eastAsia="en-US"/>
              </w:rPr>
            </w:pPr>
            <w:r w:rsidRPr="00D77CE1">
              <w:rPr>
                <w:lang w:eastAsia="en-US"/>
              </w:rPr>
              <w:t>Код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jc w:val="center"/>
              <w:rPr>
                <w:lang w:eastAsia="en-US"/>
              </w:rPr>
            </w:pPr>
            <w:r w:rsidRPr="00D77CE1">
              <w:rPr>
                <w:lang w:eastAsia="en-US"/>
              </w:rPr>
              <w:t xml:space="preserve">Наименования тем, элементов и </w:t>
            </w:r>
            <w:proofErr w:type="spellStart"/>
            <w:r w:rsidRPr="00D77CE1">
              <w:rPr>
                <w:lang w:eastAsia="en-US"/>
              </w:rPr>
              <w:t>подэлементов</w:t>
            </w:r>
            <w:proofErr w:type="spellEnd"/>
          </w:p>
        </w:tc>
      </w:tr>
      <w:tr w:rsidR="0007736F" w:rsidRPr="00D77CE1" w:rsidTr="00137492">
        <w:trPr>
          <w:trHeight w:val="404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3.1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362FE9" w:rsidRDefault="0007736F" w:rsidP="00137492">
            <w:pPr>
              <w:tabs>
                <w:tab w:val="left" w:pos="0"/>
              </w:tabs>
              <w:suppressAutoHyphens w:val="0"/>
              <w:rPr>
                <w:b/>
                <w:lang w:eastAsia="en-US"/>
              </w:rPr>
            </w:pPr>
            <w:r w:rsidRPr="00362FE9">
              <w:rPr>
                <w:lang w:eastAsia="en-US"/>
              </w:rPr>
              <w:t xml:space="preserve">Общие сведения о пароксизмальных расстройствах сознания у детей. Эпилептические пароксизмальные расстройства. Этиология эпилепсии. Патогенез эпилепсии. Классификация эпилепсии. </w:t>
            </w:r>
          </w:p>
        </w:tc>
      </w:tr>
      <w:tr w:rsidR="0007736F" w:rsidRPr="00D77CE1" w:rsidTr="00137492">
        <w:trPr>
          <w:trHeight w:val="1014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3.2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362FE9" w:rsidRDefault="0007736F" w:rsidP="00137492">
            <w:pPr>
              <w:tabs>
                <w:tab w:val="left" w:pos="0"/>
              </w:tabs>
              <w:suppressAutoHyphens w:val="0"/>
              <w:rPr>
                <w:lang w:eastAsia="en-US"/>
              </w:rPr>
            </w:pPr>
            <w:proofErr w:type="spellStart"/>
            <w:r w:rsidRPr="00362FE9">
              <w:rPr>
                <w:lang w:eastAsia="en-US"/>
              </w:rPr>
              <w:t>Идиопатические</w:t>
            </w:r>
            <w:proofErr w:type="spellEnd"/>
            <w:r w:rsidRPr="00362FE9">
              <w:rPr>
                <w:lang w:eastAsia="en-US"/>
              </w:rPr>
              <w:t xml:space="preserve"> парциальные формы эпилепсии. Симптоматические парциальные формы эпилепсии. Криптогенные парциальные формы эпилепсии.  </w:t>
            </w:r>
            <w:proofErr w:type="spellStart"/>
            <w:r w:rsidRPr="00362FE9">
              <w:rPr>
                <w:lang w:eastAsia="en-US"/>
              </w:rPr>
              <w:t>Идиопатические</w:t>
            </w:r>
            <w:proofErr w:type="spellEnd"/>
            <w:r w:rsidRPr="00362FE9">
              <w:rPr>
                <w:lang w:eastAsia="en-US"/>
              </w:rPr>
              <w:t xml:space="preserve"> </w:t>
            </w:r>
            <w:proofErr w:type="spellStart"/>
            <w:r w:rsidRPr="00362FE9">
              <w:rPr>
                <w:lang w:eastAsia="en-US"/>
              </w:rPr>
              <w:t>генерализованные</w:t>
            </w:r>
            <w:proofErr w:type="spellEnd"/>
            <w:r w:rsidRPr="00362FE9">
              <w:rPr>
                <w:lang w:eastAsia="en-US"/>
              </w:rPr>
              <w:t xml:space="preserve"> формы эпилепсии.  Симптоматические </w:t>
            </w:r>
            <w:proofErr w:type="spellStart"/>
            <w:r w:rsidRPr="00362FE9">
              <w:rPr>
                <w:lang w:eastAsia="en-US"/>
              </w:rPr>
              <w:t>генерализованные</w:t>
            </w:r>
            <w:proofErr w:type="spellEnd"/>
            <w:r w:rsidRPr="00362FE9">
              <w:rPr>
                <w:lang w:eastAsia="en-US"/>
              </w:rPr>
              <w:t xml:space="preserve"> формы эпилепсии. Эпилептический статус</w:t>
            </w:r>
          </w:p>
        </w:tc>
      </w:tr>
      <w:tr w:rsidR="0007736F" w:rsidRPr="00D77CE1" w:rsidTr="00137492">
        <w:trPr>
          <w:trHeight w:val="33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3.3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362FE9" w:rsidRDefault="0007736F" w:rsidP="00137492">
            <w:pPr>
              <w:suppressAutoHyphens w:val="0"/>
              <w:rPr>
                <w:lang w:eastAsia="en-US"/>
              </w:rPr>
            </w:pPr>
            <w:r w:rsidRPr="00362FE9">
              <w:rPr>
                <w:lang w:eastAsia="en-US"/>
              </w:rPr>
              <w:t>Диагностика эпилепсии</w:t>
            </w:r>
          </w:p>
        </w:tc>
      </w:tr>
      <w:tr w:rsidR="0007736F" w:rsidRPr="00D77CE1" w:rsidTr="00137492">
        <w:trPr>
          <w:trHeight w:val="58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3.4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362FE9" w:rsidRDefault="0007736F" w:rsidP="00137492">
            <w:pPr>
              <w:widowControl w:val="0"/>
              <w:suppressAutoHyphens w:val="0"/>
              <w:ind w:left="34" w:hanging="34"/>
              <w:contextualSpacing/>
              <w:rPr>
                <w:color w:val="000000"/>
              </w:rPr>
            </w:pPr>
            <w:r w:rsidRPr="00362FE9">
              <w:rPr>
                <w:color w:val="000000"/>
              </w:rPr>
              <w:t>Наследственные заболевания с поражением нервной системы.  Нервно-мышечные заболевания и их особенности у детей.</w:t>
            </w:r>
          </w:p>
        </w:tc>
      </w:tr>
      <w:tr w:rsidR="0007736F" w:rsidRPr="00D77CE1" w:rsidTr="00137492">
        <w:trPr>
          <w:trHeight w:val="262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3.5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6F" w:rsidRPr="00362FE9" w:rsidRDefault="0007736F" w:rsidP="00137492">
            <w:pPr>
              <w:widowControl w:val="0"/>
              <w:suppressAutoHyphens w:val="0"/>
              <w:ind w:left="34" w:hanging="34"/>
              <w:contextualSpacing/>
              <w:rPr>
                <w:color w:val="000000"/>
              </w:rPr>
            </w:pPr>
            <w:r w:rsidRPr="00362FE9">
              <w:rPr>
                <w:color w:val="000000"/>
              </w:rPr>
              <w:t xml:space="preserve">Классификация нервно-мышечных заболеваний нервной системы. Первичные нейрогенные заболевания. </w:t>
            </w:r>
            <w:proofErr w:type="spellStart"/>
            <w:r w:rsidRPr="00362FE9">
              <w:rPr>
                <w:color w:val="000000"/>
              </w:rPr>
              <w:t>Амиотрофии</w:t>
            </w:r>
            <w:proofErr w:type="spellEnd"/>
            <w:r w:rsidRPr="00362FE9">
              <w:rPr>
                <w:color w:val="000000"/>
              </w:rPr>
              <w:t xml:space="preserve"> (спинальные, </w:t>
            </w:r>
            <w:proofErr w:type="spellStart"/>
            <w:r w:rsidRPr="00362FE9">
              <w:rPr>
                <w:color w:val="000000"/>
              </w:rPr>
              <w:t>невральные</w:t>
            </w:r>
            <w:proofErr w:type="spellEnd"/>
            <w:r w:rsidRPr="00362FE9">
              <w:rPr>
                <w:color w:val="000000"/>
              </w:rPr>
              <w:t>)</w:t>
            </w:r>
          </w:p>
        </w:tc>
      </w:tr>
      <w:tr w:rsidR="0007736F" w:rsidRPr="00D77CE1" w:rsidTr="00137492">
        <w:trPr>
          <w:trHeight w:val="254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3.6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362FE9" w:rsidRDefault="0007736F" w:rsidP="00137492">
            <w:pPr>
              <w:widowControl w:val="0"/>
              <w:suppressAutoHyphens w:val="0"/>
              <w:ind w:left="34" w:hanging="34"/>
              <w:contextualSpacing/>
              <w:rPr>
                <w:color w:val="000000"/>
              </w:rPr>
            </w:pPr>
            <w:r w:rsidRPr="00362FE9">
              <w:rPr>
                <w:color w:val="000000"/>
              </w:rPr>
              <w:t xml:space="preserve">Врожденные структурные миопатии и прогрессирующие мышечные дистрофии.  Синдром «вялого ребенка» </w:t>
            </w:r>
          </w:p>
        </w:tc>
      </w:tr>
      <w:tr w:rsidR="0007736F" w:rsidRPr="00D77CE1" w:rsidTr="00137492">
        <w:trPr>
          <w:trHeight w:val="43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 w:rsidRPr="00D77CE1">
              <w:rPr>
                <w:lang w:eastAsia="en-US"/>
              </w:rPr>
              <w:t>3.7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362FE9" w:rsidRDefault="0007736F" w:rsidP="00137492">
            <w:pPr>
              <w:widowControl w:val="0"/>
              <w:suppressAutoHyphens w:val="0"/>
              <w:ind w:left="34" w:hanging="34"/>
              <w:contextualSpacing/>
              <w:rPr>
                <w:color w:val="000000"/>
              </w:rPr>
            </w:pPr>
            <w:r w:rsidRPr="00362FE9">
              <w:rPr>
                <w:color w:val="000000"/>
              </w:rPr>
              <w:t>Принципы диагностики заболеваний нервно-мышечной системы Принципы медико-генетического консультирования. Перспективы лечения наследственных и нервно-мышечных заболеваний</w:t>
            </w:r>
          </w:p>
        </w:tc>
      </w:tr>
      <w:tr w:rsidR="0007736F" w:rsidRPr="00D77CE1" w:rsidTr="0007736F">
        <w:trPr>
          <w:trHeight w:val="272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D77CE1" w:rsidRDefault="0007736F" w:rsidP="00137492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6F" w:rsidRPr="00920702" w:rsidRDefault="0007736F" w:rsidP="00137492">
            <w:pPr>
              <w:widowControl w:val="0"/>
              <w:suppressAutoHyphens w:val="0"/>
              <w:ind w:left="34" w:hanging="3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Разбор клинических случаев</w:t>
            </w:r>
          </w:p>
        </w:tc>
      </w:tr>
    </w:tbl>
    <w:p w:rsidR="0007736F" w:rsidRPr="008839C3" w:rsidRDefault="0007736F" w:rsidP="0007736F">
      <w:pPr>
        <w:suppressAutoHyphens w:val="0"/>
        <w:jc w:val="center"/>
        <w:rPr>
          <w:lang w:eastAsia="en-US"/>
        </w:rPr>
      </w:pPr>
    </w:p>
    <w:p w:rsidR="0007736F" w:rsidRPr="008839C3" w:rsidRDefault="0007736F" w:rsidP="0007736F">
      <w:pPr>
        <w:suppressAutoHyphens w:val="0"/>
        <w:ind w:left="1080"/>
        <w:contextualSpacing/>
        <w:jc w:val="both"/>
        <w:rPr>
          <w:lang w:eastAsia="en-US"/>
        </w:rPr>
      </w:pPr>
    </w:p>
    <w:p w:rsidR="005A2C7A" w:rsidRDefault="005A2C7A"/>
    <w:sectPr w:rsidR="005A2C7A" w:rsidSect="000773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36F"/>
    <w:rsid w:val="0007736F"/>
    <w:rsid w:val="005A2C7A"/>
    <w:rsid w:val="005C36EC"/>
    <w:rsid w:val="00B5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07736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2017-11-28T12:31:00Z</dcterms:created>
  <dcterms:modified xsi:type="dcterms:W3CDTF">2017-12-04T09:06:00Z</dcterms:modified>
</cp:coreProperties>
</file>