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E9" w:rsidRPr="000A0EE9" w:rsidRDefault="000A0EE9" w:rsidP="000A0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EE9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0A0EE9" w:rsidRDefault="000A0EE9" w:rsidP="000A0E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0EE9" w:rsidRPr="000A0EE9" w:rsidRDefault="000A0EE9" w:rsidP="000A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EE9">
        <w:rPr>
          <w:rFonts w:ascii="Times New Roman" w:hAnsi="Times New Roman" w:cs="Times New Roman"/>
          <w:sz w:val="24"/>
          <w:szCs w:val="24"/>
        </w:rPr>
        <w:t xml:space="preserve">Категория </w:t>
      </w:r>
      <w:proofErr w:type="gramStart"/>
      <w:r w:rsidRPr="000A0EE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A0E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A0EE9">
        <w:rPr>
          <w:rFonts w:ascii="Times New Roman" w:hAnsi="Times New Roman" w:cs="Times New Roman"/>
          <w:sz w:val="24"/>
          <w:szCs w:val="24"/>
        </w:rPr>
        <w:t>врачи-неонатологи</w:t>
      </w:r>
      <w:proofErr w:type="spellEnd"/>
      <w:r w:rsidRPr="000A0EE9">
        <w:rPr>
          <w:rFonts w:ascii="Times New Roman" w:hAnsi="Times New Roman" w:cs="Times New Roman"/>
          <w:sz w:val="24"/>
          <w:szCs w:val="24"/>
        </w:rPr>
        <w:t>, анестезиологи-реаниматологи, неврологи, педиатры.</w:t>
      </w:r>
    </w:p>
    <w:p w:rsidR="000A0EE9" w:rsidRPr="000A0EE9" w:rsidRDefault="000A0EE9" w:rsidP="000A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EE9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0A0EE9" w:rsidRPr="000A0EE9" w:rsidRDefault="000A0EE9" w:rsidP="000A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EE9">
        <w:rPr>
          <w:rFonts w:ascii="Times New Roman" w:hAnsi="Times New Roman" w:cs="Times New Roman"/>
          <w:sz w:val="24"/>
          <w:szCs w:val="24"/>
        </w:rPr>
        <w:t>Режим занятий: 6 академических часов в день</w:t>
      </w:r>
    </w:p>
    <w:p w:rsidR="000A0EE9" w:rsidRPr="000A0EE9" w:rsidRDefault="000A0EE9" w:rsidP="000A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EE9" w:rsidRPr="000A0EE9" w:rsidRDefault="000A0EE9" w:rsidP="000A0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EE9">
        <w:rPr>
          <w:rFonts w:ascii="Times New Roman" w:hAnsi="Times New Roman" w:cs="Times New Roman"/>
          <w:sz w:val="24"/>
          <w:szCs w:val="24"/>
        </w:rPr>
        <w:t>РАЗДЕЛ 1</w:t>
      </w:r>
    </w:p>
    <w:p w:rsidR="000A0EE9" w:rsidRPr="000A0EE9" w:rsidRDefault="000A0EE9" w:rsidP="000A0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EE9">
        <w:rPr>
          <w:rFonts w:ascii="Times New Roman" w:hAnsi="Times New Roman" w:cs="Times New Roman"/>
          <w:sz w:val="24"/>
          <w:szCs w:val="24"/>
        </w:rPr>
        <w:t xml:space="preserve">Нормы и шкалы в </w:t>
      </w:r>
      <w:proofErr w:type="spellStart"/>
      <w:r w:rsidRPr="000A0EE9">
        <w:rPr>
          <w:rFonts w:ascii="Times New Roman" w:hAnsi="Times New Roman" w:cs="Times New Roman"/>
          <w:sz w:val="24"/>
          <w:szCs w:val="24"/>
        </w:rPr>
        <w:t>неонатальной</w:t>
      </w:r>
      <w:proofErr w:type="spellEnd"/>
      <w:r w:rsidRPr="000A0EE9">
        <w:rPr>
          <w:rFonts w:ascii="Times New Roman" w:hAnsi="Times New Roman" w:cs="Times New Roman"/>
          <w:sz w:val="24"/>
          <w:szCs w:val="24"/>
        </w:rPr>
        <w:t xml:space="preserve"> неврологии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9422"/>
      </w:tblGrid>
      <w:tr w:rsidR="000A0EE9" w:rsidRPr="000A0EE9" w:rsidTr="003E596C">
        <w:trPr>
          <w:tblHeader/>
        </w:trPr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0A0EE9" w:rsidRPr="000A0EE9" w:rsidTr="003E596C">
        <w:trPr>
          <w:trHeight w:val="260"/>
        </w:trPr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новорожденного после рождения. Пограничные состояния новорожденного. Транзиторная неврологическая дисфункция.  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оценка новорожденного. Оценка неврологического статуса. Шкалы в </w:t>
            </w:r>
            <w:proofErr w:type="spell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неонатальной</w:t>
            </w:r>
            <w:proofErr w:type="spellEnd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 неврологии. 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Введение в понятие «эволюционной неврологии»</w:t>
            </w:r>
          </w:p>
        </w:tc>
      </w:tr>
    </w:tbl>
    <w:p w:rsidR="000A0EE9" w:rsidRPr="000A0EE9" w:rsidRDefault="000A0EE9" w:rsidP="000A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EE9" w:rsidRPr="000A0EE9" w:rsidRDefault="000A0EE9" w:rsidP="000A0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EE9">
        <w:rPr>
          <w:rFonts w:ascii="Times New Roman" w:hAnsi="Times New Roman" w:cs="Times New Roman"/>
          <w:sz w:val="24"/>
          <w:szCs w:val="24"/>
        </w:rPr>
        <w:t>РАЗДЕЛ 2</w:t>
      </w:r>
    </w:p>
    <w:p w:rsidR="000A0EE9" w:rsidRPr="000A0EE9" w:rsidRDefault="000A0EE9" w:rsidP="000A0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EE9">
        <w:rPr>
          <w:rFonts w:ascii="Times New Roman" w:hAnsi="Times New Roman" w:cs="Times New Roman"/>
          <w:sz w:val="24"/>
          <w:szCs w:val="24"/>
        </w:rPr>
        <w:t>Асфиксия новорожденного (</w:t>
      </w:r>
      <w:proofErr w:type="spellStart"/>
      <w:r w:rsidRPr="000A0EE9">
        <w:rPr>
          <w:rFonts w:ascii="Times New Roman" w:hAnsi="Times New Roman" w:cs="Times New Roman"/>
          <w:sz w:val="24"/>
          <w:szCs w:val="24"/>
        </w:rPr>
        <w:t>Симуляционный</w:t>
      </w:r>
      <w:proofErr w:type="spellEnd"/>
      <w:r w:rsidRPr="000A0EE9">
        <w:rPr>
          <w:rFonts w:ascii="Times New Roman" w:hAnsi="Times New Roman" w:cs="Times New Roman"/>
          <w:sz w:val="24"/>
          <w:szCs w:val="24"/>
        </w:rPr>
        <w:t xml:space="preserve"> курс)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9422"/>
      </w:tblGrid>
      <w:tr w:rsidR="000A0EE9" w:rsidRPr="000A0EE9" w:rsidTr="003E596C">
        <w:trPr>
          <w:tblHeader/>
        </w:trPr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0A0EE9" w:rsidRPr="000A0EE9" w:rsidTr="003E596C">
        <w:trPr>
          <w:trHeight w:val="230"/>
        </w:trPr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Асфиксия новорожденных. Определения, эпидемиология, прогноз.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Первичная реанимационная помощь новорожденному в родильном зале.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Нейропротективные</w:t>
            </w:r>
            <w:proofErr w:type="spellEnd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технологии. </w:t>
            </w:r>
            <w:proofErr w:type="spellStart"/>
            <w:proofErr w:type="gram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Кранио-церебральная</w:t>
            </w:r>
            <w:proofErr w:type="spellEnd"/>
            <w:proofErr w:type="gramEnd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 гипотермия.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Транспортировка новорожденного после тяжелой асфиксии. </w:t>
            </w:r>
          </w:p>
        </w:tc>
      </w:tr>
    </w:tbl>
    <w:p w:rsidR="000A0EE9" w:rsidRPr="000A0EE9" w:rsidRDefault="000A0EE9" w:rsidP="000A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EE9" w:rsidRPr="000A0EE9" w:rsidRDefault="000A0EE9" w:rsidP="000A0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EE9">
        <w:rPr>
          <w:rFonts w:ascii="Times New Roman" w:hAnsi="Times New Roman" w:cs="Times New Roman"/>
          <w:sz w:val="24"/>
          <w:szCs w:val="24"/>
        </w:rPr>
        <w:t>РАЗДЕЛ 3</w:t>
      </w:r>
    </w:p>
    <w:p w:rsidR="000A0EE9" w:rsidRPr="000A0EE9" w:rsidRDefault="000A0EE9" w:rsidP="000A0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EE9">
        <w:rPr>
          <w:rFonts w:ascii="Times New Roman" w:hAnsi="Times New Roman" w:cs="Times New Roman"/>
          <w:sz w:val="24"/>
          <w:szCs w:val="24"/>
        </w:rPr>
        <w:t>Церебральная ишемия новорожденных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9422"/>
      </w:tblGrid>
      <w:tr w:rsidR="000A0EE9" w:rsidRPr="000A0EE9" w:rsidTr="003E596C">
        <w:trPr>
          <w:tblHeader/>
        </w:trPr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0A0EE9" w:rsidRPr="000A0EE9" w:rsidTr="003E596C">
        <w:trPr>
          <w:trHeight w:val="230"/>
        </w:trPr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Классификация церебральной ишемии (МКБ). Принципы диагностики степени тяжести церебральной ишемии.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Неонатальные</w:t>
            </w:r>
            <w:proofErr w:type="spellEnd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 судорог</w:t>
            </w:r>
            <w:proofErr w:type="gram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 этиология, классификация, лечение, прогноз.</w:t>
            </w:r>
          </w:p>
        </w:tc>
      </w:tr>
    </w:tbl>
    <w:p w:rsidR="000A0EE9" w:rsidRPr="000A0EE9" w:rsidRDefault="000A0EE9" w:rsidP="000A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EE9" w:rsidRPr="000A0EE9" w:rsidRDefault="000A0EE9" w:rsidP="000A0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EE9">
        <w:rPr>
          <w:rFonts w:ascii="Times New Roman" w:hAnsi="Times New Roman" w:cs="Times New Roman"/>
          <w:sz w:val="24"/>
          <w:szCs w:val="24"/>
        </w:rPr>
        <w:t>РАЗДЕЛ 4</w:t>
      </w:r>
    </w:p>
    <w:p w:rsidR="000A0EE9" w:rsidRPr="000A0EE9" w:rsidRDefault="000A0EE9" w:rsidP="000A0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EE9">
        <w:rPr>
          <w:rFonts w:ascii="Times New Roman" w:hAnsi="Times New Roman" w:cs="Times New Roman"/>
          <w:sz w:val="24"/>
          <w:szCs w:val="24"/>
        </w:rPr>
        <w:t>Особенности поражения нервной системы у недоношенных детей.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9422"/>
      </w:tblGrid>
      <w:tr w:rsidR="000A0EE9" w:rsidRPr="000A0EE9" w:rsidTr="003E596C">
        <w:trPr>
          <w:tblHeader/>
        </w:trPr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Классификация перинатальных поражений мозга у недоношенных детей (МКБ, РАСПМ)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Внутрижелудочковые</w:t>
            </w:r>
            <w:proofErr w:type="spellEnd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 кровоизлияни</w:t>
            </w:r>
            <w:proofErr w:type="gram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 этиология, частота, клиника, диагностика, прогноз.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Перивентрикулярная</w:t>
            </w:r>
            <w:proofErr w:type="spellEnd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лейкомаляция</w:t>
            </w:r>
            <w:proofErr w:type="spellEnd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тиология, частота, клиника, диагностика, прогноз.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Тактика ведения новорожденных с ВЖК в </w:t>
            </w:r>
            <w:proofErr w:type="spell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неонатальном</w:t>
            </w:r>
            <w:proofErr w:type="spellEnd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 периоде. Осложнения ВЖ</w:t>
            </w:r>
            <w:proofErr w:type="gram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окклюзионная</w:t>
            </w:r>
            <w:proofErr w:type="spellEnd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 гидроцефалия. Вопросы нейрохирургического сопровождения. 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proofErr w:type="spell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нейровизуализации</w:t>
            </w:r>
            <w:proofErr w:type="spellEnd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0A0EE9" w:rsidRPr="000A0EE9" w:rsidRDefault="000A0EE9" w:rsidP="000A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EE9" w:rsidRPr="000A0EE9" w:rsidRDefault="000A0EE9" w:rsidP="000A0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EE9">
        <w:rPr>
          <w:rFonts w:ascii="Times New Roman" w:hAnsi="Times New Roman" w:cs="Times New Roman"/>
          <w:sz w:val="24"/>
          <w:szCs w:val="24"/>
        </w:rPr>
        <w:t>РАЗДЕЛ 5</w:t>
      </w:r>
    </w:p>
    <w:p w:rsidR="000A0EE9" w:rsidRPr="000A0EE9" w:rsidRDefault="000A0EE9" w:rsidP="000A0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EE9">
        <w:rPr>
          <w:rFonts w:ascii="Times New Roman" w:hAnsi="Times New Roman" w:cs="Times New Roman"/>
          <w:sz w:val="24"/>
          <w:szCs w:val="24"/>
        </w:rPr>
        <w:t>Родовая травма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9422"/>
      </w:tblGrid>
      <w:tr w:rsidR="000A0EE9" w:rsidRPr="000A0EE9" w:rsidTr="003E596C">
        <w:trPr>
          <w:tblHeader/>
        </w:trPr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0A0EE9" w:rsidRPr="000A0EE9" w:rsidTr="003E596C">
        <w:trPr>
          <w:trHeight w:val="230"/>
        </w:trPr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Родовая травм</w:t>
            </w:r>
            <w:proofErr w:type="gram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определения, частота. Этиология родовых травм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Акушерские понятия механизмов родов, положения плода в родах, акушерских пособий.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Родовая травма черепа и головного мозга. Внутричерепные кровоизлияния.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Родовая травма спинного мозга.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Родовая травма периферической нервной системы. Парезы и параличи.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Диагностика, лечение родовой травмы. Прогноз. 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Отдаленный прогноз. Методы реабилитации</w:t>
            </w:r>
          </w:p>
        </w:tc>
      </w:tr>
    </w:tbl>
    <w:p w:rsidR="000A0EE9" w:rsidRPr="000A0EE9" w:rsidRDefault="000A0EE9" w:rsidP="000A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EE9" w:rsidRPr="000A0EE9" w:rsidRDefault="000A0EE9" w:rsidP="000A0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EE9">
        <w:rPr>
          <w:rFonts w:ascii="Times New Roman" w:hAnsi="Times New Roman" w:cs="Times New Roman"/>
          <w:sz w:val="24"/>
          <w:szCs w:val="24"/>
        </w:rPr>
        <w:t>РАЗДЕЛ 6</w:t>
      </w:r>
    </w:p>
    <w:p w:rsidR="000A0EE9" w:rsidRPr="000A0EE9" w:rsidRDefault="000A0EE9" w:rsidP="000A0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EE9">
        <w:rPr>
          <w:rFonts w:ascii="Times New Roman" w:hAnsi="Times New Roman" w:cs="Times New Roman"/>
          <w:sz w:val="24"/>
          <w:szCs w:val="24"/>
        </w:rPr>
        <w:t>Инфекционные поражения нервной системы у новорожденных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9422"/>
      </w:tblGrid>
      <w:tr w:rsidR="000A0EE9" w:rsidRPr="000A0EE9" w:rsidTr="003E596C">
        <w:trPr>
          <w:tblHeader/>
        </w:trPr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0A0EE9" w:rsidRPr="000A0EE9" w:rsidTr="003E596C">
        <w:trPr>
          <w:trHeight w:val="230"/>
        </w:trPr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Внутриутробные инфекции.  Классификация ВУИ. Менингиты и энцефалиты. 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Этиология частота, клинические проявления в </w:t>
            </w:r>
            <w:proofErr w:type="spell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неонатальном</w:t>
            </w:r>
            <w:proofErr w:type="spellEnd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 периоде.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Диагностика: иммунология, </w:t>
            </w:r>
            <w:proofErr w:type="spellStart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нейровизуализация</w:t>
            </w:r>
            <w:proofErr w:type="spellEnd"/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.  Лечение</w:t>
            </w:r>
          </w:p>
        </w:tc>
      </w:tr>
      <w:tr w:rsidR="000A0EE9" w:rsidRPr="000A0EE9" w:rsidTr="003E596C">
        <w:tc>
          <w:tcPr>
            <w:tcW w:w="353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647" w:type="pct"/>
          </w:tcPr>
          <w:p w:rsidR="000A0EE9" w:rsidRPr="000A0EE9" w:rsidRDefault="000A0EE9" w:rsidP="000A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9">
              <w:rPr>
                <w:rFonts w:ascii="Times New Roman" w:hAnsi="Times New Roman" w:cs="Times New Roman"/>
                <w:sz w:val="24"/>
                <w:szCs w:val="24"/>
              </w:rPr>
              <w:t>Отдаленный прогноз ВУИ</w:t>
            </w:r>
          </w:p>
        </w:tc>
      </w:tr>
    </w:tbl>
    <w:p w:rsidR="000A0EE9" w:rsidRPr="000A0EE9" w:rsidRDefault="000A0EE9" w:rsidP="000A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EE9" w:rsidRPr="000A0EE9" w:rsidRDefault="000A0EE9" w:rsidP="000A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6E0" w:rsidRPr="000A0EE9" w:rsidRDefault="006056E0" w:rsidP="000A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56E0" w:rsidRPr="000A0EE9" w:rsidSect="000A0E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4C6E"/>
    <w:multiLevelType w:val="hybridMultilevel"/>
    <w:tmpl w:val="C0D2CC98"/>
    <w:lvl w:ilvl="0" w:tplc="5F9EBB4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0EE9"/>
    <w:rsid w:val="000A0EE9"/>
    <w:rsid w:val="006056E0"/>
    <w:rsid w:val="00BC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A0EE9"/>
    <w:pPr>
      <w:widowControl w:val="0"/>
      <w:spacing w:after="120" w:line="240" w:lineRule="auto"/>
      <w:ind w:left="283"/>
    </w:pPr>
    <w:rPr>
      <w:rFonts w:ascii="Courier New" w:eastAsia="Times New Roman" w:hAnsi="Courier New" w:cs="Times New Roman"/>
      <w:color w:val="000000"/>
      <w:sz w:val="24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0A0EE9"/>
    <w:rPr>
      <w:rFonts w:ascii="Courier New" w:eastAsia="Times New Roman" w:hAnsi="Courier New" w:cs="Times New Roman"/>
      <w:color w:val="000000"/>
      <w:sz w:val="24"/>
      <w:szCs w:val="20"/>
      <w:lang w:eastAsia="en-US"/>
    </w:rPr>
  </w:style>
  <w:style w:type="character" w:customStyle="1" w:styleId="a5">
    <w:name w:val="Текст выделеный"/>
    <w:uiPriority w:val="99"/>
    <w:rsid w:val="000A0EE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2224</Characters>
  <Application>Microsoft Office Word</Application>
  <DocSecurity>0</DocSecurity>
  <Lines>18</Lines>
  <Paragraphs>5</Paragraphs>
  <ScaleCrop>false</ScaleCrop>
  <Company>Дом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Ксишкин</dc:creator>
  <cp:keywords/>
  <dc:description/>
  <cp:lastModifiedBy>Дитковская </cp:lastModifiedBy>
  <cp:revision>3</cp:revision>
  <dcterms:created xsi:type="dcterms:W3CDTF">2017-11-29T18:49:00Z</dcterms:created>
  <dcterms:modified xsi:type="dcterms:W3CDTF">2017-12-04T09:07:00Z</dcterms:modified>
</cp:coreProperties>
</file>