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DB" w:rsidRPr="009B67DB" w:rsidRDefault="009B67DB" w:rsidP="009B67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DB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9B67DB" w:rsidRDefault="009B67DB" w:rsidP="009B67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67DB" w:rsidRPr="009B67DB" w:rsidRDefault="009B67DB" w:rsidP="009B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DB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gramStart"/>
      <w:r w:rsidRPr="009B67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67DB">
        <w:rPr>
          <w:rFonts w:ascii="Times New Roman" w:hAnsi="Times New Roman" w:cs="Times New Roman"/>
          <w:sz w:val="24"/>
          <w:szCs w:val="24"/>
        </w:rPr>
        <w:t xml:space="preserve">: врачи </w:t>
      </w:r>
      <w:proofErr w:type="spellStart"/>
      <w:r w:rsidRPr="009B67DB">
        <w:rPr>
          <w:rFonts w:ascii="Times New Roman" w:hAnsi="Times New Roman" w:cs="Times New Roman"/>
          <w:sz w:val="24"/>
          <w:szCs w:val="24"/>
        </w:rPr>
        <w:t>неонатологи</w:t>
      </w:r>
      <w:proofErr w:type="spellEnd"/>
      <w:r w:rsidRPr="009B67DB">
        <w:rPr>
          <w:rFonts w:ascii="Times New Roman" w:hAnsi="Times New Roman" w:cs="Times New Roman"/>
          <w:sz w:val="24"/>
          <w:szCs w:val="24"/>
        </w:rPr>
        <w:t>, анестезиологи-реаниматологи, педиатры.</w:t>
      </w:r>
    </w:p>
    <w:p w:rsidR="009B67DB" w:rsidRPr="009B67DB" w:rsidRDefault="009B67DB" w:rsidP="009B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DB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9B67DB" w:rsidRPr="009B67DB" w:rsidRDefault="009B67DB" w:rsidP="009B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7DB">
        <w:rPr>
          <w:rFonts w:ascii="Times New Roman" w:hAnsi="Times New Roman" w:cs="Times New Roman"/>
          <w:sz w:val="24"/>
          <w:szCs w:val="24"/>
        </w:rPr>
        <w:t>Режим занятий: 6 академических часов в день</w:t>
      </w:r>
    </w:p>
    <w:p w:rsidR="009B67DB" w:rsidRPr="009B67DB" w:rsidRDefault="009B67DB" w:rsidP="009B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DB" w:rsidRPr="009B67DB" w:rsidRDefault="009B67DB" w:rsidP="009B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7DB">
        <w:rPr>
          <w:rFonts w:ascii="Times New Roman" w:hAnsi="Times New Roman" w:cs="Times New Roman"/>
          <w:sz w:val="24"/>
          <w:szCs w:val="24"/>
        </w:rPr>
        <w:t>РАЗДЕЛ 1</w:t>
      </w:r>
    </w:p>
    <w:p w:rsidR="009B67DB" w:rsidRPr="009B67DB" w:rsidRDefault="009B67DB" w:rsidP="009B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7DB">
        <w:rPr>
          <w:rFonts w:ascii="Times New Roman" w:hAnsi="Times New Roman" w:cs="Times New Roman"/>
          <w:sz w:val="24"/>
          <w:szCs w:val="24"/>
        </w:rPr>
        <w:t xml:space="preserve">Особенности белкового и энергетического обмена у недоношенных детей. Роль </w:t>
      </w:r>
      <w:proofErr w:type="spellStart"/>
      <w:r w:rsidRPr="009B67DB">
        <w:rPr>
          <w:rFonts w:ascii="Times New Roman" w:hAnsi="Times New Roman" w:cs="Times New Roman"/>
          <w:sz w:val="24"/>
          <w:szCs w:val="24"/>
        </w:rPr>
        <w:t>пробиотиков</w:t>
      </w:r>
      <w:proofErr w:type="spellEnd"/>
      <w:r w:rsidRPr="009B67D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20" w:type="dxa"/>
        <w:tblLayout w:type="fixed"/>
        <w:tblLook w:val="0000"/>
      </w:tblPr>
      <w:tblGrid>
        <w:gridCol w:w="696"/>
        <w:gridCol w:w="9340"/>
      </w:tblGrid>
      <w:tr w:rsidR="009B67DB" w:rsidRPr="009B67DB" w:rsidTr="00195C3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9B67DB" w:rsidRPr="009B67DB" w:rsidTr="00195C3E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Энергетический баланс у недоношенных детей</w:t>
            </w:r>
          </w:p>
        </w:tc>
      </w:tr>
      <w:tr w:rsidR="009B67DB" w:rsidRPr="009B67DB" w:rsidTr="00195C3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Потребность в белке у недоношенных детей</w:t>
            </w:r>
          </w:p>
        </w:tc>
      </w:tr>
      <w:tr w:rsidR="009B67DB" w:rsidRPr="009B67DB" w:rsidTr="00195C3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Водно-электролитный баланс</w:t>
            </w:r>
          </w:p>
        </w:tc>
      </w:tr>
    </w:tbl>
    <w:p w:rsidR="009B67DB" w:rsidRPr="009B67DB" w:rsidRDefault="009B67DB" w:rsidP="009B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DB" w:rsidRPr="009B67DB" w:rsidRDefault="009B67DB" w:rsidP="009B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7DB">
        <w:rPr>
          <w:rFonts w:ascii="Times New Roman" w:hAnsi="Times New Roman" w:cs="Times New Roman"/>
          <w:sz w:val="24"/>
          <w:szCs w:val="24"/>
        </w:rPr>
        <w:t>РАЗДЕЛ 2</w:t>
      </w:r>
    </w:p>
    <w:p w:rsidR="009B67DB" w:rsidRPr="009B67DB" w:rsidRDefault="009B67DB" w:rsidP="009B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7DB">
        <w:rPr>
          <w:rFonts w:ascii="Times New Roman" w:hAnsi="Times New Roman" w:cs="Times New Roman"/>
          <w:sz w:val="24"/>
          <w:szCs w:val="24"/>
        </w:rPr>
        <w:t>Парентеральное питание при «особых» заболеваниях недоношенных детей</w:t>
      </w:r>
    </w:p>
    <w:tbl>
      <w:tblPr>
        <w:tblW w:w="0" w:type="auto"/>
        <w:tblInd w:w="-20" w:type="dxa"/>
        <w:tblLayout w:type="fixed"/>
        <w:tblLook w:val="0000"/>
      </w:tblPr>
      <w:tblGrid>
        <w:gridCol w:w="696"/>
        <w:gridCol w:w="9340"/>
      </w:tblGrid>
      <w:tr w:rsidR="009B67DB" w:rsidRPr="009B67DB" w:rsidTr="00195C3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9B67DB" w:rsidRPr="009B67DB" w:rsidTr="00195C3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организации парентерального питания у детей с ЭНМТ и ОНМТ</w:t>
            </w:r>
          </w:p>
        </w:tc>
      </w:tr>
      <w:tr w:rsidR="009B67DB" w:rsidRPr="009B67DB" w:rsidTr="00195C3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Принципы расчета парентерального питания, коррекция и «управление» водно-солевым балансом при различных состояниях у недоношенных детей.</w:t>
            </w:r>
          </w:p>
        </w:tc>
      </w:tr>
      <w:tr w:rsidR="009B67DB" w:rsidRPr="009B67DB" w:rsidTr="00195C3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Особенности парентерального питания при таких состояниях как НЭК и другая хирургическая патология ЖКТ, ОАП, БЛД, тяжелых «критических» состояниях</w:t>
            </w:r>
          </w:p>
        </w:tc>
      </w:tr>
      <w:tr w:rsidR="009B67DB" w:rsidRPr="009B67DB" w:rsidTr="00195C3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Катетеризация центральных и </w:t>
            </w: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периферичеких</w:t>
            </w:r>
            <w:proofErr w:type="spellEnd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 вен для проведения </w:t>
            </w: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и парентерального питания</w:t>
            </w:r>
          </w:p>
        </w:tc>
      </w:tr>
    </w:tbl>
    <w:p w:rsidR="009B67DB" w:rsidRPr="009B67DB" w:rsidRDefault="009B67DB" w:rsidP="009B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DB" w:rsidRPr="009B67DB" w:rsidRDefault="009B67DB" w:rsidP="009B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7DB">
        <w:rPr>
          <w:rFonts w:ascii="Times New Roman" w:hAnsi="Times New Roman" w:cs="Times New Roman"/>
          <w:sz w:val="24"/>
          <w:szCs w:val="24"/>
        </w:rPr>
        <w:t>РАЗДЕЛ 3</w:t>
      </w:r>
    </w:p>
    <w:p w:rsidR="009B67DB" w:rsidRPr="009B67DB" w:rsidRDefault="009B67DB" w:rsidP="009B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67DB">
        <w:rPr>
          <w:rFonts w:ascii="Times New Roman" w:hAnsi="Times New Roman" w:cs="Times New Roman"/>
          <w:sz w:val="24"/>
          <w:szCs w:val="24"/>
        </w:rPr>
        <w:t>Энтеральное</w:t>
      </w:r>
      <w:proofErr w:type="spellEnd"/>
      <w:r w:rsidRPr="009B67DB">
        <w:rPr>
          <w:rFonts w:ascii="Times New Roman" w:hAnsi="Times New Roman" w:cs="Times New Roman"/>
          <w:sz w:val="24"/>
          <w:szCs w:val="24"/>
        </w:rPr>
        <w:t xml:space="preserve"> питание при особых заболеваниях недоношенных детей</w:t>
      </w:r>
    </w:p>
    <w:tbl>
      <w:tblPr>
        <w:tblW w:w="0" w:type="auto"/>
        <w:tblInd w:w="-20" w:type="dxa"/>
        <w:tblLayout w:type="fixed"/>
        <w:tblLook w:val="0000"/>
      </w:tblPr>
      <w:tblGrid>
        <w:gridCol w:w="696"/>
        <w:gridCol w:w="9340"/>
      </w:tblGrid>
      <w:tr w:rsidR="009B67DB" w:rsidRPr="009B67DB" w:rsidTr="00195C3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9B67DB" w:rsidRPr="009B67DB" w:rsidTr="00195C3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Трофическое минимальное питание. Мониторинг </w:t>
            </w: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нутритивного</w:t>
            </w:r>
            <w:proofErr w:type="spellEnd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 статуса. ЗВУР и ЗПНР</w:t>
            </w:r>
          </w:p>
        </w:tc>
      </w:tr>
      <w:tr w:rsidR="009B67DB" w:rsidRPr="009B67DB" w:rsidTr="00195C3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Нутритивная</w:t>
            </w:r>
            <w:proofErr w:type="spellEnd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у детей с БЛД, с ВПС,  с НЭК, с </w:t>
            </w: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остеопенией</w:t>
            </w:r>
            <w:proofErr w:type="spellEnd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лактазной</w:t>
            </w:r>
            <w:proofErr w:type="spellEnd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недостаточностью, с хирургической патологией ЖКТ, при </w:t>
            </w: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хилотораксе</w:t>
            </w:r>
            <w:proofErr w:type="spellEnd"/>
          </w:p>
        </w:tc>
      </w:tr>
      <w:tr w:rsidR="009B67DB" w:rsidRPr="009B67DB" w:rsidTr="00195C3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 виды </w:t>
            </w: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энтерального</w:t>
            </w:r>
            <w:proofErr w:type="spellEnd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 вскармливания. Фортификация питания. Противопоказания к </w:t>
            </w:r>
            <w:proofErr w:type="spellStart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энтеральному</w:t>
            </w:r>
            <w:proofErr w:type="spellEnd"/>
            <w:r w:rsidRPr="009B67DB">
              <w:rPr>
                <w:rFonts w:ascii="Times New Roman" w:hAnsi="Times New Roman" w:cs="Times New Roman"/>
                <w:sz w:val="24"/>
                <w:szCs w:val="24"/>
              </w:rPr>
              <w:t xml:space="preserve"> питанию.</w:t>
            </w:r>
          </w:p>
        </w:tc>
      </w:tr>
      <w:tr w:rsidR="009B67DB" w:rsidRPr="009B67DB" w:rsidTr="00195C3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7DB" w:rsidRPr="009B67DB" w:rsidRDefault="009B67DB" w:rsidP="009B6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B">
              <w:rPr>
                <w:rFonts w:ascii="Times New Roman" w:hAnsi="Times New Roman" w:cs="Times New Roman"/>
                <w:sz w:val="24"/>
                <w:szCs w:val="24"/>
              </w:rPr>
              <w:t>Способы введения питательного субстрата при особых болезнях недоношенных детей</w:t>
            </w:r>
          </w:p>
        </w:tc>
      </w:tr>
    </w:tbl>
    <w:p w:rsidR="009B67DB" w:rsidRPr="009B67DB" w:rsidRDefault="009B67DB" w:rsidP="009B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7DB" w:rsidRPr="009B67DB" w:rsidRDefault="009B67DB" w:rsidP="009B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00" w:rsidRPr="009B67DB" w:rsidRDefault="00315900" w:rsidP="009B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5900" w:rsidRPr="009B67DB" w:rsidSect="009B67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67DB"/>
    <w:rsid w:val="00315900"/>
    <w:rsid w:val="004132CB"/>
    <w:rsid w:val="009B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9B67DB"/>
    <w:rPr>
      <w:b/>
    </w:rPr>
  </w:style>
  <w:style w:type="paragraph" w:customStyle="1" w:styleId="-11">
    <w:name w:val="Цветной список - Акцент 11"/>
    <w:basedOn w:val="a"/>
    <w:rsid w:val="009B67D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9B67DB"/>
    <w:pPr>
      <w:widowControl w:val="0"/>
      <w:suppressAutoHyphens/>
      <w:spacing w:after="120" w:line="240" w:lineRule="auto"/>
      <w:ind w:left="283"/>
    </w:pPr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9B67DB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>Дом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Ксишкин</dc:creator>
  <cp:keywords/>
  <dc:description/>
  <cp:lastModifiedBy>Дитковская </cp:lastModifiedBy>
  <cp:revision>3</cp:revision>
  <dcterms:created xsi:type="dcterms:W3CDTF">2017-11-29T18:41:00Z</dcterms:created>
  <dcterms:modified xsi:type="dcterms:W3CDTF">2017-12-04T09:06:00Z</dcterms:modified>
</cp:coreProperties>
</file>