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67" w:rsidRPr="004E1874" w:rsidRDefault="00097D67" w:rsidP="00097D67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4E1874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4E1874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097D67" w:rsidRDefault="00097D67" w:rsidP="00097D67">
      <w:pPr>
        <w:jc w:val="both"/>
        <w:rPr>
          <w:sz w:val="24"/>
          <w:szCs w:val="24"/>
        </w:rPr>
      </w:pPr>
    </w:p>
    <w:p w:rsidR="00097D67" w:rsidRPr="008F26CD" w:rsidRDefault="00097D67" w:rsidP="00097D67">
      <w:pPr>
        <w:jc w:val="both"/>
        <w:rPr>
          <w:sz w:val="24"/>
          <w:szCs w:val="24"/>
        </w:rPr>
      </w:pPr>
      <w:r w:rsidRPr="004E1874">
        <w:rPr>
          <w:sz w:val="24"/>
          <w:szCs w:val="24"/>
        </w:rPr>
        <w:t xml:space="preserve">Категория </w:t>
      </w:r>
      <w:proofErr w:type="gramStart"/>
      <w:r w:rsidRPr="004E1874">
        <w:rPr>
          <w:sz w:val="24"/>
          <w:szCs w:val="24"/>
        </w:rPr>
        <w:t>обучающихся</w:t>
      </w:r>
      <w:proofErr w:type="gramEnd"/>
      <w:r w:rsidRPr="004E1874">
        <w:rPr>
          <w:sz w:val="24"/>
          <w:szCs w:val="24"/>
        </w:rPr>
        <w:t>: врачи  ЛФК и спортивной медицины</w:t>
      </w:r>
      <w:r>
        <w:rPr>
          <w:sz w:val="24"/>
          <w:szCs w:val="24"/>
        </w:rPr>
        <w:t xml:space="preserve">, </w:t>
      </w:r>
      <w:r w:rsidRPr="008F26CD">
        <w:rPr>
          <w:sz w:val="24"/>
          <w:szCs w:val="24"/>
        </w:rPr>
        <w:t>мануальны</w:t>
      </w:r>
      <w:r>
        <w:rPr>
          <w:sz w:val="24"/>
          <w:szCs w:val="24"/>
        </w:rPr>
        <w:t>е</w:t>
      </w:r>
      <w:r w:rsidRPr="008F26CD">
        <w:rPr>
          <w:sz w:val="24"/>
          <w:szCs w:val="24"/>
        </w:rPr>
        <w:t xml:space="preserve"> терапевт</w:t>
      </w:r>
      <w:r>
        <w:rPr>
          <w:sz w:val="24"/>
          <w:szCs w:val="24"/>
        </w:rPr>
        <w:t>ы</w:t>
      </w:r>
      <w:r w:rsidRPr="008F26CD">
        <w:rPr>
          <w:sz w:val="24"/>
          <w:szCs w:val="24"/>
        </w:rPr>
        <w:t>, травматолог</w:t>
      </w:r>
      <w:r>
        <w:rPr>
          <w:sz w:val="24"/>
          <w:szCs w:val="24"/>
        </w:rPr>
        <w:t xml:space="preserve">и и </w:t>
      </w:r>
      <w:r w:rsidRPr="008F26CD">
        <w:rPr>
          <w:sz w:val="24"/>
          <w:szCs w:val="24"/>
        </w:rPr>
        <w:t>ортопед</w:t>
      </w:r>
      <w:r>
        <w:rPr>
          <w:sz w:val="24"/>
          <w:szCs w:val="24"/>
        </w:rPr>
        <w:t>ы</w:t>
      </w:r>
      <w:r w:rsidRPr="008F26CD">
        <w:rPr>
          <w:sz w:val="24"/>
          <w:szCs w:val="24"/>
        </w:rPr>
        <w:t>, невролог</w:t>
      </w:r>
      <w:r>
        <w:rPr>
          <w:sz w:val="24"/>
          <w:szCs w:val="24"/>
        </w:rPr>
        <w:t>и</w:t>
      </w:r>
      <w:r w:rsidRPr="008F26CD">
        <w:rPr>
          <w:sz w:val="24"/>
          <w:szCs w:val="24"/>
        </w:rPr>
        <w:t>, физиотерапевт</w:t>
      </w:r>
      <w:r>
        <w:rPr>
          <w:sz w:val="24"/>
          <w:szCs w:val="24"/>
        </w:rPr>
        <w:t>ы</w:t>
      </w:r>
      <w:r w:rsidRPr="008F26CD">
        <w:rPr>
          <w:sz w:val="24"/>
          <w:szCs w:val="24"/>
        </w:rPr>
        <w:t>.</w:t>
      </w:r>
    </w:p>
    <w:p w:rsidR="00097D67" w:rsidRDefault="00097D67" w:rsidP="00097D67">
      <w:pPr>
        <w:jc w:val="both"/>
        <w:rPr>
          <w:sz w:val="24"/>
          <w:szCs w:val="24"/>
        </w:rPr>
      </w:pPr>
      <w:r w:rsidRPr="004E1874">
        <w:rPr>
          <w:sz w:val="24"/>
          <w:szCs w:val="24"/>
        </w:rPr>
        <w:t>Форма обучения: очн</w:t>
      </w:r>
      <w:r>
        <w:rPr>
          <w:sz w:val="24"/>
          <w:szCs w:val="24"/>
        </w:rPr>
        <w:t>ая</w:t>
      </w:r>
    </w:p>
    <w:p w:rsidR="00097D67" w:rsidRPr="004E1874" w:rsidRDefault="00097D67" w:rsidP="00097D67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E1874">
        <w:rPr>
          <w:sz w:val="24"/>
          <w:szCs w:val="24"/>
        </w:rPr>
        <w:t>ежим занятий: 6 академических часов в день</w:t>
      </w:r>
    </w:p>
    <w:p w:rsidR="00097D67" w:rsidRPr="004E1874" w:rsidRDefault="00097D67" w:rsidP="00097D67">
      <w:pPr>
        <w:pStyle w:val="-11"/>
        <w:ind w:left="0"/>
        <w:rPr>
          <w:b/>
          <w:sz w:val="24"/>
          <w:szCs w:val="24"/>
        </w:rPr>
      </w:pP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>РАЗДЕЛ 1</w:t>
      </w: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>Методические основы  анализа движений при назначении средств ЛФК в реабилитации  травматических повреждений области нижней конечности.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97D67" w:rsidRPr="004E1874" w:rsidTr="0072603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4E18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97D67" w:rsidRPr="004E1874" w:rsidTr="00726030">
        <w:trPr>
          <w:trHeight w:val="12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Современные возможности применения средств лечебной физкультуры при лечении травматических повреждений нижних конечностей  у детей и взрослых.</w:t>
            </w:r>
          </w:p>
          <w:p w:rsidR="00097D67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 xml:space="preserve">Проблемы стандартизации метода и нормативов оценки результатов  клинического обследования пациентов. </w:t>
            </w:r>
          </w:p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Работа с муляжом скелета человека, отработка движений нижней конечности</w:t>
            </w:r>
          </w:p>
        </w:tc>
      </w:tr>
      <w:tr w:rsidR="00097D67" w:rsidRPr="004E1874" w:rsidTr="0072603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Визуальная оценка статического и динамического стереотипа пациента.</w:t>
            </w:r>
          </w:p>
        </w:tc>
      </w:tr>
      <w:tr w:rsidR="00097D67" w:rsidRPr="004E1874" w:rsidTr="0072603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Анализ мышечной работы и алгоритм формирования  заключения при  повреждениях суставно-связочных структур.</w:t>
            </w:r>
          </w:p>
        </w:tc>
      </w:tr>
    </w:tbl>
    <w:p w:rsidR="00097D67" w:rsidRPr="004E1874" w:rsidRDefault="00097D67" w:rsidP="00097D67">
      <w:pPr>
        <w:pStyle w:val="-11"/>
        <w:ind w:left="0"/>
        <w:rPr>
          <w:sz w:val="24"/>
          <w:szCs w:val="24"/>
        </w:rPr>
      </w:pP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>РАЗДЕЛ 2</w:t>
      </w: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>Травматические повреждения нижних конечностей у детей.</w:t>
      </w:r>
    </w:p>
    <w:tbl>
      <w:tblPr>
        <w:tblW w:w="10026" w:type="dxa"/>
        <w:tblInd w:w="-15" w:type="dxa"/>
        <w:tblLayout w:type="fixed"/>
        <w:tblLook w:val="0000"/>
      </w:tblPr>
      <w:tblGrid>
        <w:gridCol w:w="690"/>
        <w:gridCol w:w="9336"/>
      </w:tblGrid>
      <w:tr w:rsidR="00097D67" w:rsidRPr="004E1874" w:rsidTr="00726030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Код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4E18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97D67" w:rsidRPr="004E1874" w:rsidTr="00726030">
        <w:trPr>
          <w:trHeight w:val="2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2.1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E1874">
              <w:rPr>
                <w:rFonts w:ascii="Times New Roman" w:hAnsi="Times New Roman" w:cs="Times New Roman"/>
                <w:sz w:val="24"/>
                <w:szCs w:val="24"/>
              </w:rPr>
              <w:t>Анатомо-функциональные особенности костно-мышечной системы у детей.</w:t>
            </w:r>
          </w:p>
        </w:tc>
      </w:tr>
      <w:tr w:rsidR="00097D67" w:rsidRPr="004E1874" w:rsidTr="00726030">
        <w:trPr>
          <w:trHeight w:val="2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2.2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травматических и </w:t>
            </w:r>
            <w:proofErr w:type="spellStart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дегенеративно</w:t>
            </w:r>
            <w:proofErr w:type="spellEnd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дистрофических повреждений нижних конечностей</w:t>
            </w:r>
          </w:p>
        </w:tc>
      </w:tr>
      <w:tr w:rsidR="00097D67" w:rsidRPr="004E1874" w:rsidTr="00726030">
        <w:trPr>
          <w:trHeight w:val="2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2.3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Этапы реабилитации: </w:t>
            </w:r>
            <w:proofErr w:type="spellStart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иммобилизационный</w:t>
            </w:r>
            <w:proofErr w:type="spellEnd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функциональный, тренирующий, сроки коррекции физической нагрузки и восстановления.</w:t>
            </w:r>
          </w:p>
        </w:tc>
      </w:tr>
      <w:tr w:rsidR="00097D67" w:rsidRPr="004E1874" w:rsidTr="00726030">
        <w:trPr>
          <w:trHeight w:val="2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2.4</w:t>
            </w:r>
          </w:p>
        </w:tc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Разбор клинических случаев.</w:t>
            </w:r>
          </w:p>
        </w:tc>
      </w:tr>
    </w:tbl>
    <w:p w:rsidR="00097D67" w:rsidRPr="004E1874" w:rsidRDefault="00097D67" w:rsidP="00097D67">
      <w:pPr>
        <w:rPr>
          <w:sz w:val="24"/>
          <w:szCs w:val="24"/>
        </w:rPr>
      </w:pP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>РАЗДЕЛ 3</w:t>
      </w:r>
    </w:p>
    <w:p w:rsidR="00097D67" w:rsidRPr="004E1874" w:rsidRDefault="00097D67" w:rsidP="00097D67">
      <w:pPr>
        <w:jc w:val="center"/>
        <w:rPr>
          <w:sz w:val="24"/>
          <w:szCs w:val="24"/>
        </w:rPr>
      </w:pPr>
      <w:r w:rsidRPr="004E1874">
        <w:rPr>
          <w:sz w:val="24"/>
          <w:szCs w:val="24"/>
        </w:rPr>
        <w:t xml:space="preserve">Применение реабилитационного оборудования </w:t>
      </w:r>
      <w:proofErr w:type="spellStart"/>
      <w:r w:rsidRPr="004E1874">
        <w:rPr>
          <w:sz w:val="24"/>
          <w:szCs w:val="24"/>
          <w:lang w:val="en-US"/>
        </w:rPr>
        <w:t>thera</w:t>
      </w:r>
      <w:proofErr w:type="spellEnd"/>
      <w:r w:rsidRPr="004E1874">
        <w:rPr>
          <w:sz w:val="24"/>
          <w:szCs w:val="24"/>
        </w:rPr>
        <w:t>-</w:t>
      </w:r>
      <w:r w:rsidRPr="004E1874">
        <w:rPr>
          <w:sz w:val="24"/>
          <w:szCs w:val="24"/>
          <w:lang w:val="en-US"/>
        </w:rPr>
        <w:t>band</w:t>
      </w:r>
      <w:r w:rsidRPr="004E1874">
        <w:rPr>
          <w:sz w:val="24"/>
          <w:szCs w:val="24"/>
        </w:rPr>
        <w:t xml:space="preserve"> в структуре реабилитации при повреждениях нижних конечностей.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97D67" w:rsidRPr="004E1874" w:rsidTr="0072603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jc w:val="center"/>
              <w:rPr>
                <w:sz w:val="24"/>
                <w:szCs w:val="24"/>
              </w:rPr>
            </w:pPr>
            <w:r w:rsidRPr="004E18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4E18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097D67" w:rsidRPr="004E1874" w:rsidTr="0072603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87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ЛФК при травмах нижних конечностей, цели, задачи, варианты исходных положений, разновидности упражнений.</w:t>
            </w:r>
          </w:p>
        </w:tc>
      </w:tr>
      <w:tr w:rsidR="00097D67" w:rsidRPr="004E1874" w:rsidTr="0072603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bCs/>
                <w:sz w:val="24"/>
                <w:szCs w:val="24"/>
              </w:rPr>
            </w:pPr>
            <w:r w:rsidRPr="004E1874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Применение реабилитационного оборудования </w:t>
            </w:r>
            <w:proofErr w:type="spellStart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Thera</w:t>
            </w:r>
            <w:proofErr w:type="spellEnd"/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Band</w:t>
            </w: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реабилитации  травматических и дегенеративно-дистрофических повреждений нижних конечностей.</w:t>
            </w:r>
          </w:p>
        </w:tc>
      </w:tr>
      <w:tr w:rsidR="00097D67" w:rsidRPr="004E1874" w:rsidTr="0072603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snapToGrid w:val="0"/>
              <w:rPr>
                <w:sz w:val="24"/>
                <w:szCs w:val="24"/>
              </w:rPr>
            </w:pPr>
            <w:r w:rsidRPr="004E1874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6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Оснащение залов ЛФК.</w:t>
            </w:r>
          </w:p>
        </w:tc>
      </w:tr>
      <w:tr w:rsidR="00097D67" w:rsidRPr="004E1874" w:rsidTr="0072603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67" w:rsidRPr="00097D67" w:rsidRDefault="00097D67" w:rsidP="00726030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097D67">
              <w:rPr>
                <w:rStyle w:val="a3"/>
                <w:b w:val="0"/>
                <w:sz w:val="24"/>
                <w:szCs w:val="24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D67" w:rsidRPr="004E1874" w:rsidRDefault="00097D67" w:rsidP="0072603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874">
              <w:rPr>
                <w:rFonts w:ascii="Times New Roman" w:hAnsi="Times New Roman" w:cs="Times New Roman"/>
                <w:sz w:val="24"/>
                <w:szCs w:val="24"/>
              </w:rPr>
              <w:t>Спортивный травматизм.  Влияние  профессиональной и бытовой жизнедеятельности   на функционирование  и установки положения нижних конечностей.</w:t>
            </w:r>
          </w:p>
        </w:tc>
      </w:tr>
    </w:tbl>
    <w:p w:rsidR="00097D67" w:rsidRDefault="00097D67" w:rsidP="00097D67">
      <w:pPr>
        <w:pStyle w:val="-11"/>
        <w:ind w:left="0"/>
        <w:rPr>
          <w:sz w:val="24"/>
          <w:szCs w:val="24"/>
        </w:rPr>
      </w:pPr>
    </w:p>
    <w:p w:rsidR="00097D67" w:rsidRPr="004E1874" w:rsidRDefault="00097D67" w:rsidP="00097D67">
      <w:pPr>
        <w:jc w:val="both"/>
        <w:rPr>
          <w:sz w:val="24"/>
          <w:szCs w:val="24"/>
        </w:rPr>
      </w:pPr>
    </w:p>
    <w:p w:rsidR="003821B7" w:rsidRDefault="003821B7"/>
    <w:sectPr w:rsidR="003821B7" w:rsidSect="00097D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D67"/>
    <w:rsid w:val="00097D67"/>
    <w:rsid w:val="003821B7"/>
    <w:rsid w:val="00404490"/>
    <w:rsid w:val="005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D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97D67"/>
    <w:rPr>
      <w:b/>
    </w:rPr>
  </w:style>
  <w:style w:type="paragraph" w:customStyle="1" w:styleId="-11">
    <w:name w:val="Цветной список - Акцент 11"/>
    <w:basedOn w:val="a"/>
    <w:rsid w:val="00097D67"/>
    <w:pPr>
      <w:ind w:left="720"/>
    </w:pPr>
  </w:style>
  <w:style w:type="paragraph" w:styleId="a4">
    <w:name w:val="Body Text Indent"/>
    <w:basedOn w:val="a"/>
    <w:link w:val="a5"/>
    <w:rsid w:val="00097D67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097D67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2017-11-28T12:06:00Z</dcterms:created>
  <dcterms:modified xsi:type="dcterms:W3CDTF">2017-12-04T09:05:00Z</dcterms:modified>
</cp:coreProperties>
</file>