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87" w:rsidRPr="00A037F7" w:rsidRDefault="00C30D87" w:rsidP="00C30D87">
      <w:pPr>
        <w:pStyle w:val="-11"/>
        <w:tabs>
          <w:tab w:val="left" w:pos="2127"/>
          <w:tab w:val="left" w:pos="2410"/>
        </w:tabs>
        <w:ind w:left="0" w:firstLine="567"/>
        <w:jc w:val="center"/>
        <w:rPr>
          <w:b/>
        </w:rPr>
      </w:pPr>
      <w:r w:rsidRPr="00A037F7">
        <w:rPr>
          <w:b/>
        </w:rPr>
        <w:t xml:space="preserve">РАБОЧАЯ ПРОГРАММА </w:t>
      </w:r>
    </w:p>
    <w:p w:rsidR="00C30D87" w:rsidRDefault="00C30D87" w:rsidP="00C30D87">
      <w:pPr>
        <w:ind w:firstLine="567"/>
        <w:jc w:val="both"/>
      </w:pPr>
    </w:p>
    <w:p w:rsidR="00C30D87" w:rsidRPr="00A037F7" w:rsidRDefault="00C30D87" w:rsidP="00C30D87">
      <w:pPr>
        <w:jc w:val="both"/>
      </w:pPr>
      <w:r w:rsidRPr="00A037F7">
        <w:t>Категория обучающихся: врачи по лечебной физкультуре и спортивной медицине, педиатры, травматологи-ортопеды, мануальные терапевты, остеопаты.</w:t>
      </w:r>
    </w:p>
    <w:p w:rsidR="00C30D87" w:rsidRPr="00A037F7" w:rsidRDefault="00C30D87" w:rsidP="00C30D87">
      <w:pPr>
        <w:jc w:val="both"/>
      </w:pPr>
      <w:r w:rsidRPr="00A037F7">
        <w:t xml:space="preserve">Трудоемкость обучения: </w:t>
      </w:r>
      <w:r w:rsidRPr="00A037F7">
        <w:rPr>
          <w:b/>
        </w:rPr>
        <w:t>18</w:t>
      </w:r>
      <w:r w:rsidRPr="00A037F7">
        <w:t xml:space="preserve"> академических часов </w:t>
      </w:r>
    </w:p>
    <w:p w:rsidR="00C30D87" w:rsidRPr="00A037F7" w:rsidRDefault="00C30D87" w:rsidP="00C30D87">
      <w:pPr>
        <w:jc w:val="both"/>
      </w:pPr>
      <w:r w:rsidRPr="00A037F7">
        <w:t>Форма обучения: очная</w:t>
      </w:r>
    </w:p>
    <w:p w:rsidR="00C30D87" w:rsidRDefault="00C30D87" w:rsidP="00C30D87">
      <w:pPr>
        <w:jc w:val="both"/>
      </w:pPr>
      <w:r w:rsidRPr="00A037F7">
        <w:t>Режим занятий: 6 академических часов в день</w:t>
      </w:r>
    </w:p>
    <w:p w:rsidR="00C30D87" w:rsidRPr="00A037F7" w:rsidRDefault="00C30D87" w:rsidP="00C30D87">
      <w:pPr>
        <w:pStyle w:val="-11"/>
        <w:ind w:left="0" w:firstLine="567"/>
        <w:rPr>
          <w:b/>
        </w:rPr>
      </w:pPr>
    </w:p>
    <w:p w:rsidR="00C30D87" w:rsidRPr="00A037F7" w:rsidRDefault="00C30D87" w:rsidP="00C30D87">
      <w:pPr>
        <w:jc w:val="center"/>
      </w:pPr>
      <w:r w:rsidRPr="00A037F7">
        <w:t>РАЗДЕЛ 1</w:t>
      </w:r>
    </w:p>
    <w:p w:rsidR="00C30D87" w:rsidRPr="00B64910" w:rsidRDefault="00C30D87" w:rsidP="00C30D87">
      <w:pPr>
        <w:ind w:firstLine="567"/>
        <w:jc w:val="center"/>
      </w:pPr>
      <w:r w:rsidRPr="00B64910">
        <w:t>Биохимия и физиология мышечной ткани. Функциональная анатомия мышц туловища</w:t>
      </w:r>
    </w:p>
    <w:tbl>
      <w:tblPr>
        <w:tblW w:w="5000" w:type="pct"/>
        <w:tblLook w:val="0000"/>
      </w:tblPr>
      <w:tblGrid>
        <w:gridCol w:w="704"/>
        <w:gridCol w:w="9434"/>
      </w:tblGrid>
      <w:tr w:rsidR="00C30D87" w:rsidRPr="00B64910" w:rsidTr="00290604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D87" w:rsidRPr="00B64910" w:rsidRDefault="00C30D87" w:rsidP="00290604">
            <w:pPr>
              <w:snapToGrid w:val="0"/>
            </w:pPr>
            <w:r w:rsidRPr="00B64910"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D87" w:rsidRPr="00B64910" w:rsidRDefault="00C30D87" w:rsidP="00290604">
            <w:pPr>
              <w:snapToGrid w:val="0"/>
            </w:pPr>
            <w:r w:rsidRPr="00B64910">
              <w:t xml:space="preserve">Наименования тем, элементов и </w:t>
            </w:r>
            <w:proofErr w:type="spellStart"/>
            <w:r w:rsidRPr="00B64910">
              <w:t>подэлементов</w:t>
            </w:r>
            <w:proofErr w:type="spellEnd"/>
          </w:p>
        </w:tc>
      </w:tr>
      <w:tr w:rsidR="00C30D87" w:rsidRPr="00B64910" w:rsidTr="00290604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D87" w:rsidRPr="00B64910" w:rsidRDefault="00C30D87" w:rsidP="00290604">
            <w:pPr>
              <w:snapToGrid w:val="0"/>
              <w:rPr>
                <w:rStyle w:val="a3"/>
                <w:b w:val="0"/>
              </w:rPr>
            </w:pPr>
            <w:r w:rsidRPr="00B64910">
              <w:t>1.1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D87" w:rsidRPr="00B64910" w:rsidRDefault="00C30D87" w:rsidP="00290604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B64910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Биохимия и физиология и мышечной ткани</w:t>
            </w:r>
          </w:p>
        </w:tc>
      </w:tr>
      <w:tr w:rsidR="00C30D87" w:rsidRPr="00B64910" w:rsidTr="00290604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D87" w:rsidRPr="00B64910" w:rsidRDefault="00C30D87" w:rsidP="00290604">
            <w:pPr>
              <w:snapToGrid w:val="0"/>
            </w:pPr>
            <w:r w:rsidRPr="00B64910">
              <w:t>1.2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D87" w:rsidRPr="00B64910" w:rsidRDefault="00C30D87" w:rsidP="00290604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B64910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Механизм мышечного сокращения</w:t>
            </w:r>
          </w:p>
        </w:tc>
      </w:tr>
      <w:tr w:rsidR="00C30D87" w:rsidRPr="00B64910" w:rsidTr="00290604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D87" w:rsidRPr="00B64910" w:rsidRDefault="00C30D87" w:rsidP="00290604">
            <w:pPr>
              <w:snapToGrid w:val="0"/>
            </w:pPr>
            <w:r w:rsidRPr="00B64910">
              <w:t>1</w:t>
            </w:r>
            <w:r>
              <w:t>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D87" w:rsidRPr="00B64910" w:rsidRDefault="00C30D87" w:rsidP="00290604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B64910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Позвоночник: анатомия и основы биомеханики</w:t>
            </w:r>
          </w:p>
        </w:tc>
      </w:tr>
      <w:tr w:rsidR="00C30D87" w:rsidRPr="00B64910" w:rsidTr="00290604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D87" w:rsidRPr="00B64910" w:rsidRDefault="00C30D87" w:rsidP="00290604">
            <w:pPr>
              <w:snapToGrid w:val="0"/>
              <w:rPr>
                <w:rStyle w:val="a3"/>
                <w:b w:val="0"/>
              </w:rPr>
            </w:pPr>
            <w:r w:rsidRPr="00B64910">
              <w:rPr>
                <w:rStyle w:val="a3"/>
                <w:b w:val="0"/>
              </w:rPr>
              <w:t>1</w:t>
            </w:r>
            <w:r>
              <w:rPr>
                <w:rStyle w:val="a3"/>
                <w:b w:val="0"/>
              </w:rPr>
              <w:t>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D87" w:rsidRPr="00B64910" w:rsidRDefault="00C30D87" w:rsidP="00290604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B64910">
              <w:rPr>
                <w:rFonts w:ascii="Times New Roman" w:hAnsi="Times New Roman" w:cs="Times New Roman"/>
                <w:szCs w:val="24"/>
              </w:rPr>
              <w:t>Функциональная анатомия мышц, осуществляющих движения в позвоночнике</w:t>
            </w:r>
          </w:p>
        </w:tc>
      </w:tr>
    </w:tbl>
    <w:p w:rsidR="00C30D87" w:rsidRPr="00B64910" w:rsidRDefault="00C30D87" w:rsidP="00C30D87"/>
    <w:p w:rsidR="00C30D87" w:rsidRPr="00B64910" w:rsidRDefault="00C30D87" w:rsidP="00C30D87">
      <w:pPr>
        <w:jc w:val="center"/>
      </w:pPr>
      <w:r w:rsidRPr="00B64910">
        <w:t>РАЗДЕЛ 2</w:t>
      </w:r>
    </w:p>
    <w:p w:rsidR="00C30D87" w:rsidRPr="00B64910" w:rsidRDefault="00C30D87" w:rsidP="00C30D87">
      <w:pPr>
        <w:jc w:val="center"/>
      </w:pPr>
      <w:r w:rsidRPr="00B64910">
        <w:t>Функциональная анатомия верхних и нижних конечностей</w:t>
      </w:r>
    </w:p>
    <w:tbl>
      <w:tblPr>
        <w:tblW w:w="5000" w:type="pct"/>
        <w:tblLook w:val="0000"/>
      </w:tblPr>
      <w:tblGrid>
        <w:gridCol w:w="704"/>
        <w:gridCol w:w="9434"/>
      </w:tblGrid>
      <w:tr w:rsidR="00C30D87" w:rsidRPr="00B64910" w:rsidTr="00290604">
        <w:trPr>
          <w:trHeight w:val="279"/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D87" w:rsidRPr="00B64910" w:rsidRDefault="00C30D87" w:rsidP="00290604">
            <w:pPr>
              <w:snapToGrid w:val="0"/>
            </w:pPr>
            <w:r w:rsidRPr="00B64910"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D87" w:rsidRPr="00B64910" w:rsidRDefault="00C30D87" w:rsidP="00290604">
            <w:pPr>
              <w:snapToGrid w:val="0"/>
            </w:pPr>
            <w:r w:rsidRPr="00B64910">
              <w:t xml:space="preserve">Наименования тем, элементов и </w:t>
            </w:r>
            <w:proofErr w:type="spellStart"/>
            <w:r w:rsidRPr="00B64910">
              <w:t>подэлементов</w:t>
            </w:r>
            <w:proofErr w:type="spellEnd"/>
          </w:p>
        </w:tc>
      </w:tr>
      <w:tr w:rsidR="00C30D87" w:rsidRPr="00B64910" w:rsidTr="00290604">
        <w:trPr>
          <w:trHeight w:val="267"/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D87" w:rsidRPr="00B64910" w:rsidRDefault="00C30D87" w:rsidP="00290604">
            <w:pPr>
              <w:snapToGrid w:val="0"/>
            </w:pPr>
            <w:r w:rsidRPr="00B64910">
              <w:t>2.1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D87" w:rsidRPr="00B64910" w:rsidRDefault="00C30D87" w:rsidP="00290604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B64910">
              <w:rPr>
                <w:rFonts w:ascii="Times New Roman" w:hAnsi="Times New Roman" w:cs="Times New Roman"/>
                <w:szCs w:val="24"/>
              </w:rPr>
              <w:t xml:space="preserve">Анатомия и основы биомеханики суставов верхних конечностей </w:t>
            </w:r>
          </w:p>
        </w:tc>
      </w:tr>
      <w:tr w:rsidR="00C30D87" w:rsidRPr="00B64910" w:rsidTr="00290604">
        <w:trPr>
          <w:trHeight w:val="26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D87" w:rsidRPr="00B64910" w:rsidRDefault="00C30D87" w:rsidP="00290604">
            <w:pPr>
              <w:snapToGrid w:val="0"/>
            </w:pPr>
            <w:r w:rsidRPr="00B64910">
              <w:rPr>
                <w:bCs/>
              </w:rPr>
              <w:t>2.2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D87" w:rsidRPr="00B64910" w:rsidRDefault="00C30D87" w:rsidP="00290604">
            <w:pPr>
              <w:snapToGrid w:val="0"/>
            </w:pPr>
            <w:r w:rsidRPr="00B64910">
              <w:t>Функциональная анатомия мышц плечевого пояса и верхних конечностей</w:t>
            </w:r>
          </w:p>
        </w:tc>
      </w:tr>
      <w:tr w:rsidR="00C30D87" w:rsidRPr="00B64910" w:rsidTr="00290604">
        <w:trPr>
          <w:trHeight w:val="279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D87" w:rsidRPr="00B64910" w:rsidRDefault="00C30D87" w:rsidP="00290604">
            <w:pPr>
              <w:snapToGrid w:val="0"/>
              <w:rPr>
                <w:bCs/>
              </w:rPr>
            </w:pPr>
            <w:r w:rsidRPr="00B64910">
              <w:rPr>
                <w:bCs/>
              </w:rPr>
              <w:t>2.3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D87" w:rsidRPr="00B64910" w:rsidRDefault="00C30D87" w:rsidP="00290604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B64910">
              <w:rPr>
                <w:rFonts w:ascii="Times New Roman" w:hAnsi="Times New Roman" w:cs="Times New Roman"/>
                <w:szCs w:val="24"/>
              </w:rPr>
              <w:t>Анатомия и основы биомеханики суставов нижних конечностей</w:t>
            </w:r>
          </w:p>
        </w:tc>
      </w:tr>
      <w:tr w:rsidR="00C30D87" w:rsidRPr="00B64910" w:rsidTr="00290604">
        <w:trPr>
          <w:trHeight w:val="267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D87" w:rsidRPr="00B64910" w:rsidRDefault="00C30D87" w:rsidP="00290604">
            <w:pPr>
              <w:snapToGrid w:val="0"/>
            </w:pPr>
            <w:r w:rsidRPr="00B64910">
              <w:rPr>
                <w:bCs/>
              </w:rPr>
              <w:t>2.4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D87" w:rsidRPr="00B64910" w:rsidRDefault="00C30D87" w:rsidP="00290604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B64910">
              <w:rPr>
                <w:rFonts w:ascii="Times New Roman" w:hAnsi="Times New Roman" w:cs="Times New Roman"/>
                <w:szCs w:val="24"/>
              </w:rPr>
              <w:t>Функциональная анатомия мышц нижних конечностей</w:t>
            </w:r>
          </w:p>
        </w:tc>
      </w:tr>
    </w:tbl>
    <w:p w:rsidR="00C30D87" w:rsidRPr="00B64910" w:rsidRDefault="00C30D87" w:rsidP="00C30D87"/>
    <w:p w:rsidR="00C30D87" w:rsidRPr="00B64910" w:rsidRDefault="00C30D87" w:rsidP="00C30D87">
      <w:pPr>
        <w:jc w:val="center"/>
        <w:rPr>
          <w:rStyle w:val="a3"/>
          <w:b w:val="0"/>
        </w:rPr>
      </w:pPr>
      <w:r w:rsidRPr="00B64910">
        <w:t>РАЗДЕЛ 3</w:t>
      </w:r>
    </w:p>
    <w:p w:rsidR="00C30D87" w:rsidRPr="00B64910" w:rsidRDefault="00C30D87" w:rsidP="00C30D87">
      <w:pPr>
        <w:jc w:val="center"/>
      </w:pPr>
      <w:r w:rsidRPr="00B64910">
        <w:t xml:space="preserve">Визуальная диагностика. </w:t>
      </w:r>
      <w:proofErr w:type="spellStart"/>
      <w:r w:rsidRPr="00B64910">
        <w:t>Миофасциальные</w:t>
      </w:r>
      <w:proofErr w:type="spellEnd"/>
      <w:r w:rsidRPr="00B64910">
        <w:t xml:space="preserve"> меридианы. </w:t>
      </w:r>
    </w:p>
    <w:tbl>
      <w:tblPr>
        <w:tblW w:w="5000" w:type="pct"/>
        <w:tblLook w:val="0000"/>
      </w:tblPr>
      <w:tblGrid>
        <w:gridCol w:w="716"/>
        <w:gridCol w:w="9422"/>
      </w:tblGrid>
      <w:tr w:rsidR="00C30D87" w:rsidRPr="00B64910" w:rsidTr="00290604">
        <w:trPr>
          <w:trHeight w:val="36"/>
          <w:tblHeader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D87" w:rsidRPr="00B64910" w:rsidRDefault="00C30D87" w:rsidP="00290604">
            <w:pPr>
              <w:snapToGrid w:val="0"/>
            </w:pPr>
            <w:r w:rsidRPr="00B64910">
              <w:t>Код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D87" w:rsidRPr="00B64910" w:rsidRDefault="00C30D87" w:rsidP="00290604">
            <w:pPr>
              <w:snapToGrid w:val="0"/>
            </w:pPr>
            <w:r w:rsidRPr="00B64910">
              <w:t xml:space="preserve">Наименования тем, элементов и </w:t>
            </w:r>
            <w:proofErr w:type="spellStart"/>
            <w:r w:rsidRPr="00B64910">
              <w:t>подэлементов</w:t>
            </w:r>
            <w:proofErr w:type="spellEnd"/>
          </w:p>
        </w:tc>
      </w:tr>
      <w:tr w:rsidR="00C30D87" w:rsidRPr="00B64910" w:rsidTr="00290604">
        <w:trPr>
          <w:trHeight w:val="2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D87" w:rsidRPr="00B64910" w:rsidRDefault="00C30D87" w:rsidP="00290604">
            <w:pPr>
              <w:snapToGrid w:val="0"/>
              <w:rPr>
                <w:rStyle w:val="a3"/>
                <w:b w:val="0"/>
              </w:rPr>
            </w:pPr>
            <w:r w:rsidRPr="00B64910">
              <w:t>3.1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D87" w:rsidRPr="00B64910" w:rsidRDefault="00C30D87" w:rsidP="00290604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B64910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Понятие о </w:t>
            </w:r>
            <w:proofErr w:type="spellStart"/>
            <w:r w:rsidRPr="00B64910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миофасциальных</w:t>
            </w:r>
            <w:proofErr w:type="spellEnd"/>
            <w:r w:rsidRPr="00B64910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меридианах. Структура основных </w:t>
            </w:r>
            <w:proofErr w:type="spellStart"/>
            <w:r w:rsidRPr="00B64910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миофасциальных</w:t>
            </w:r>
            <w:proofErr w:type="spellEnd"/>
            <w:r w:rsidRPr="00B64910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меридианов</w:t>
            </w:r>
          </w:p>
        </w:tc>
      </w:tr>
      <w:tr w:rsidR="00C30D87" w:rsidRPr="00A037F7" w:rsidTr="00290604">
        <w:trPr>
          <w:trHeight w:val="2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D87" w:rsidRPr="00A037F7" w:rsidRDefault="00C30D87" w:rsidP="00290604">
            <w:pPr>
              <w:snapToGrid w:val="0"/>
              <w:rPr>
                <w:rStyle w:val="a3"/>
                <w:b w:val="0"/>
              </w:rPr>
            </w:pPr>
            <w:r w:rsidRPr="00A037F7">
              <w:rPr>
                <w:rStyle w:val="a3"/>
                <w:b w:val="0"/>
              </w:rPr>
              <w:t>3.2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D87" w:rsidRPr="00A037F7" w:rsidRDefault="00C30D87" w:rsidP="00290604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A037F7">
              <w:rPr>
                <w:rFonts w:ascii="Times New Roman" w:hAnsi="Times New Roman" w:cs="Times New Roman"/>
                <w:szCs w:val="24"/>
              </w:rPr>
              <w:t xml:space="preserve">Диагностика нарушений </w:t>
            </w:r>
            <w:proofErr w:type="spellStart"/>
            <w:r w:rsidRPr="00A037F7">
              <w:rPr>
                <w:rFonts w:ascii="Times New Roman" w:hAnsi="Times New Roman" w:cs="Times New Roman"/>
                <w:szCs w:val="24"/>
              </w:rPr>
              <w:t>миофасциальных</w:t>
            </w:r>
            <w:proofErr w:type="spellEnd"/>
            <w:r w:rsidRPr="00A037F7">
              <w:rPr>
                <w:rFonts w:ascii="Times New Roman" w:hAnsi="Times New Roman" w:cs="Times New Roman"/>
                <w:szCs w:val="24"/>
              </w:rPr>
              <w:t xml:space="preserve"> меридианов</w:t>
            </w:r>
          </w:p>
        </w:tc>
      </w:tr>
      <w:tr w:rsidR="00C30D87" w:rsidRPr="00A037F7" w:rsidTr="00290604">
        <w:trPr>
          <w:trHeight w:val="2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D87" w:rsidRPr="00A037F7" w:rsidRDefault="00C30D87" w:rsidP="00290604">
            <w:pPr>
              <w:snapToGrid w:val="0"/>
              <w:rPr>
                <w:rStyle w:val="a3"/>
                <w:b w:val="0"/>
              </w:rPr>
            </w:pPr>
            <w:r w:rsidRPr="00A037F7">
              <w:rPr>
                <w:rStyle w:val="a3"/>
                <w:b w:val="0"/>
              </w:rPr>
              <w:t>3.3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D87" w:rsidRPr="00A037F7" w:rsidRDefault="00C30D87" w:rsidP="00290604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A037F7">
              <w:rPr>
                <w:rFonts w:ascii="Times New Roman" w:hAnsi="Times New Roman" w:cs="Times New Roman"/>
                <w:szCs w:val="24"/>
              </w:rPr>
              <w:t>Визуальная диагностика: статический стереотип</w:t>
            </w:r>
          </w:p>
        </w:tc>
      </w:tr>
      <w:tr w:rsidR="00C30D87" w:rsidRPr="00A037F7" w:rsidTr="00290604">
        <w:trPr>
          <w:trHeight w:val="2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D87" w:rsidRPr="00A037F7" w:rsidRDefault="00C30D87" w:rsidP="00290604">
            <w:pPr>
              <w:snapToGrid w:val="0"/>
              <w:rPr>
                <w:rStyle w:val="a3"/>
                <w:b w:val="0"/>
              </w:rPr>
            </w:pPr>
            <w:r w:rsidRPr="00A037F7">
              <w:rPr>
                <w:rStyle w:val="a3"/>
                <w:b w:val="0"/>
              </w:rPr>
              <w:t>3.4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D87" w:rsidRPr="00A037F7" w:rsidRDefault="00C30D87" w:rsidP="00290604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A037F7">
              <w:rPr>
                <w:rFonts w:ascii="Times New Roman" w:hAnsi="Times New Roman" w:cs="Times New Roman"/>
                <w:szCs w:val="24"/>
              </w:rPr>
              <w:t>Визуальная диагностика: динамический стереотип</w:t>
            </w:r>
          </w:p>
        </w:tc>
      </w:tr>
    </w:tbl>
    <w:p w:rsidR="00C30D87" w:rsidRDefault="00C30D87" w:rsidP="00C30D87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 w:firstLine="567"/>
        <w:jc w:val="center"/>
        <w:rPr>
          <w:b/>
        </w:rPr>
      </w:pPr>
    </w:p>
    <w:p w:rsidR="00C30D87" w:rsidRPr="00A037F7" w:rsidRDefault="00C30D87" w:rsidP="00C30D87">
      <w:pPr>
        <w:ind w:firstLine="567"/>
        <w:jc w:val="both"/>
      </w:pPr>
    </w:p>
    <w:p w:rsidR="00CA1894" w:rsidRDefault="00CA1894"/>
    <w:sectPr w:rsidR="00CA1894" w:rsidSect="00C30D8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30D87"/>
    <w:rsid w:val="00C30D87"/>
    <w:rsid w:val="00CA1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D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C30D87"/>
    <w:rPr>
      <w:b/>
    </w:rPr>
  </w:style>
  <w:style w:type="paragraph" w:customStyle="1" w:styleId="-11">
    <w:name w:val="Цветной список - Акцент 11"/>
    <w:basedOn w:val="a"/>
    <w:rsid w:val="00C30D87"/>
    <w:pPr>
      <w:ind w:left="720"/>
    </w:pPr>
  </w:style>
  <w:style w:type="paragraph" w:styleId="a4">
    <w:name w:val="Body Text Indent"/>
    <w:basedOn w:val="a"/>
    <w:link w:val="a5"/>
    <w:rsid w:val="00C30D87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rsid w:val="00C30D87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2</cp:revision>
  <dcterms:created xsi:type="dcterms:W3CDTF">2018-09-04T12:03:00Z</dcterms:created>
  <dcterms:modified xsi:type="dcterms:W3CDTF">2018-09-04T12:05:00Z</dcterms:modified>
</cp:coreProperties>
</file>