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E8" w:rsidRPr="00D94FE8" w:rsidRDefault="00D94FE8" w:rsidP="00D94FE8">
      <w:pPr>
        <w:tabs>
          <w:tab w:val="left" w:pos="2127"/>
          <w:tab w:val="left" w:pos="2410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94FE8">
        <w:rPr>
          <w:b/>
          <w:bCs/>
          <w:color w:val="000000"/>
        </w:rPr>
        <w:t>РАБОЧАЯ ПРОГРАММА</w:t>
      </w:r>
    </w:p>
    <w:p w:rsidR="00D94FE8" w:rsidRPr="00D94FE8" w:rsidRDefault="00D94FE8" w:rsidP="00D94FE8">
      <w:pPr>
        <w:suppressAutoHyphens/>
        <w:autoSpaceDE w:val="0"/>
        <w:autoSpaceDN w:val="0"/>
        <w:adjustRightInd w:val="0"/>
        <w:jc w:val="both"/>
        <w:rPr>
          <w:color w:val="000000"/>
        </w:rPr>
      </w:pPr>
    </w:p>
    <w:p w:rsidR="00D94FE8" w:rsidRPr="00D94FE8" w:rsidRDefault="00D94FE8" w:rsidP="00D94FE8">
      <w:pPr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D94FE8">
        <w:rPr>
          <w:color w:val="000000"/>
        </w:rPr>
        <w:t xml:space="preserve">Категория </w:t>
      </w:r>
      <w:proofErr w:type="gramStart"/>
      <w:r w:rsidRPr="00D94FE8">
        <w:rPr>
          <w:color w:val="000000"/>
        </w:rPr>
        <w:t>обучающихся</w:t>
      </w:r>
      <w:proofErr w:type="gramEnd"/>
      <w:r w:rsidRPr="00D94FE8">
        <w:rPr>
          <w:color w:val="000000"/>
        </w:rPr>
        <w:t xml:space="preserve">: врачи-косметологи, </w:t>
      </w:r>
      <w:proofErr w:type="spellStart"/>
      <w:r w:rsidRPr="00D94FE8">
        <w:rPr>
          <w:color w:val="000000"/>
        </w:rPr>
        <w:t>дерматовенерологи</w:t>
      </w:r>
      <w:proofErr w:type="spellEnd"/>
      <w:r w:rsidRPr="00D94FE8">
        <w:rPr>
          <w:color w:val="000000"/>
        </w:rPr>
        <w:t>, урологи, гинекологи.</w:t>
      </w:r>
    </w:p>
    <w:p w:rsidR="00D94FE8" w:rsidRPr="00D94FE8" w:rsidRDefault="00D94FE8" w:rsidP="00D94FE8">
      <w:pPr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D94FE8">
        <w:rPr>
          <w:color w:val="000000"/>
        </w:rPr>
        <w:t>Форма обучения: очная</w:t>
      </w:r>
    </w:p>
    <w:p w:rsidR="00D94FE8" w:rsidRPr="00D94FE8" w:rsidRDefault="00D94FE8" w:rsidP="00D94FE8">
      <w:pPr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D94FE8">
        <w:rPr>
          <w:color w:val="000000"/>
        </w:rPr>
        <w:t>Режим занятий: 6 академических часов в день</w:t>
      </w:r>
    </w:p>
    <w:p w:rsidR="00D94FE8" w:rsidRPr="00D94FE8" w:rsidRDefault="00D94FE8" w:rsidP="00D94FE8"/>
    <w:p w:rsidR="00D94FE8" w:rsidRPr="00D94FE8" w:rsidRDefault="00D94FE8" w:rsidP="00D94FE8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D94FE8">
        <w:rPr>
          <w:color w:val="000000"/>
        </w:rPr>
        <w:t>РАЗДЕЛ 1</w:t>
      </w:r>
    </w:p>
    <w:p w:rsidR="00D94FE8" w:rsidRPr="00D94FE8" w:rsidRDefault="00D94FE8" w:rsidP="00D94FE8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D94FE8">
        <w:rPr>
          <w:color w:val="000000"/>
        </w:rPr>
        <w:t xml:space="preserve">Организационно-правовые аспекты проведения процедур при заболеваниях/аномалиях в </w:t>
      </w:r>
      <w:proofErr w:type="spellStart"/>
      <w:r w:rsidRPr="00D94FE8">
        <w:rPr>
          <w:color w:val="000000"/>
        </w:rPr>
        <w:t>аногенитальной</w:t>
      </w:r>
      <w:proofErr w:type="spellEnd"/>
      <w:r w:rsidRPr="00D94FE8">
        <w:rPr>
          <w:color w:val="000000"/>
        </w:rPr>
        <w:t xml:space="preserve"> области</w:t>
      </w:r>
    </w:p>
    <w:tbl>
      <w:tblPr>
        <w:tblW w:w="0" w:type="auto"/>
        <w:tblInd w:w="93" w:type="dxa"/>
        <w:tblLayout w:type="fixed"/>
        <w:tblLook w:val="0000"/>
      </w:tblPr>
      <w:tblGrid>
        <w:gridCol w:w="696"/>
        <w:gridCol w:w="9330"/>
      </w:tblGrid>
      <w:tr w:rsidR="00D94FE8" w:rsidRPr="00D94FE8" w:rsidTr="005F2B8B">
        <w:trPr>
          <w:trHeight w:val="1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94FE8">
              <w:rPr>
                <w:color w:val="000000"/>
              </w:rPr>
              <w:t>Код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jc w:val="center"/>
            </w:pPr>
            <w:r w:rsidRPr="00D94FE8">
              <w:rPr>
                <w:color w:val="000000"/>
              </w:rPr>
              <w:t xml:space="preserve">Наименования тем, элементов и </w:t>
            </w:r>
            <w:proofErr w:type="spellStart"/>
            <w:r w:rsidRPr="00D94FE8">
              <w:rPr>
                <w:color w:val="000000"/>
              </w:rPr>
              <w:t>подэлементов</w:t>
            </w:r>
            <w:proofErr w:type="spellEnd"/>
          </w:p>
        </w:tc>
      </w:tr>
      <w:tr w:rsidR="00D94FE8" w:rsidRPr="00D94FE8" w:rsidTr="005F2B8B">
        <w:trPr>
          <w:trHeight w:val="260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D94FE8">
              <w:rPr>
                <w:color w:val="000000"/>
                <w:lang w:val="en-US"/>
              </w:rPr>
              <w:t xml:space="preserve">1.1 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</w:pPr>
            <w:r w:rsidRPr="00D94FE8">
              <w:rPr>
                <w:color w:val="000000"/>
              </w:rPr>
              <w:t xml:space="preserve">Должностные инструкции и требования к квалификации врача при проведении корректирующих и лечебных манипуляций на </w:t>
            </w:r>
            <w:proofErr w:type="spellStart"/>
            <w:r w:rsidRPr="00D94FE8">
              <w:rPr>
                <w:color w:val="000000"/>
              </w:rPr>
              <w:t>аногенитальной</w:t>
            </w:r>
            <w:proofErr w:type="spellEnd"/>
            <w:r w:rsidRPr="00D94FE8">
              <w:rPr>
                <w:color w:val="000000"/>
              </w:rPr>
              <w:t xml:space="preserve"> </w:t>
            </w:r>
          </w:p>
        </w:tc>
      </w:tr>
      <w:tr w:rsidR="00D94FE8" w:rsidRPr="00D94FE8" w:rsidTr="005F2B8B">
        <w:trPr>
          <w:trHeight w:val="1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D94FE8">
              <w:rPr>
                <w:color w:val="000000"/>
                <w:lang w:val="en-US"/>
              </w:rPr>
              <w:t>1.2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</w:pPr>
            <w:r w:rsidRPr="00D94FE8">
              <w:rPr>
                <w:color w:val="000000"/>
              </w:rPr>
              <w:t xml:space="preserve">Оснащение медицинского кабинета для проведения манипуляций на коже </w:t>
            </w:r>
            <w:proofErr w:type="spellStart"/>
            <w:r w:rsidRPr="00D94FE8">
              <w:rPr>
                <w:color w:val="000000"/>
              </w:rPr>
              <w:t>аногенитальной</w:t>
            </w:r>
            <w:proofErr w:type="spellEnd"/>
            <w:r w:rsidRPr="00D94FE8">
              <w:rPr>
                <w:color w:val="000000"/>
              </w:rPr>
              <w:t xml:space="preserve"> области</w:t>
            </w:r>
          </w:p>
        </w:tc>
      </w:tr>
      <w:tr w:rsidR="00D94FE8" w:rsidRPr="00D94FE8" w:rsidTr="005F2B8B">
        <w:trPr>
          <w:trHeight w:val="1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D94FE8">
              <w:rPr>
                <w:color w:val="000000"/>
                <w:lang w:val="en-US"/>
              </w:rPr>
              <w:t>1.3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</w:pPr>
            <w:r w:rsidRPr="00D94FE8">
              <w:rPr>
                <w:color w:val="000000"/>
              </w:rPr>
              <w:t>Нормативные документы, регламентирующие применение изделий медицинского назначения (</w:t>
            </w:r>
            <w:proofErr w:type="spellStart"/>
            <w:r w:rsidRPr="00D94FE8">
              <w:rPr>
                <w:color w:val="000000"/>
              </w:rPr>
              <w:t>биоревитализантов</w:t>
            </w:r>
            <w:proofErr w:type="spellEnd"/>
            <w:r w:rsidRPr="00D94FE8">
              <w:rPr>
                <w:color w:val="000000"/>
              </w:rPr>
              <w:t xml:space="preserve">/филлеров) в </w:t>
            </w:r>
            <w:proofErr w:type="spellStart"/>
            <w:r w:rsidRPr="00D94FE8">
              <w:rPr>
                <w:color w:val="000000"/>
              </w:rPr>
              <w:t>аногенитальной</w:t>
            </w:r>
            <w:proofErr w:type="spellEnd"/>
            <w:r w:rsidRPr="00D94FE8">
              <w:rPr>
                <w:color w:val="000000"/>
              </w:rPr>
              <w:t xml:space="preserve"> области</w:t>
            </w:r>
          </w:p>
        </w:tc>
      </w:tr>
    </w:tbl>
    <w:p w:rsidR="00D94FE8" w:rsidRPr="00D94FE8" w:rsidRDefault="00D94FE8" w:rsidP="00D94FE8">
      <w:pPr>
        <w:suppressAutoHyphens/>
        <w:autoSpaceDE w:val="0"/>
        <w:autoSpaceDN w:val="0"/>
        <w:adjustRightInd w:val="0"/>
        <w:rPr>
          <w:color w:val="000000"/>
        </w:rPr>
      </w:pPr>
    </w:p>
    <w:p w:rsidR="00D94FE8" w:rsidRPr="00D94FE8" w:rsidRDefault="00D94FE8" w:rsidP="00D94FE8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D94FE8">
        <w:rPr>
          <w:color w:val="000000"/>
        </w:rPr>
        <w:t>РАЗДЕЛ 2</w:t>
      </w:r>
    </w:p>
    <w:p w:rsidR="00D94FE8" w:rsidRPr="00D94FE8" w:rsidRDefault="00D94FE8" w:rsidP="00D94FE8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D94FE8">
        <w:rPr>
          <w:color w:val="000000"/>
        </w:rPr>
        <w:t xml:space="preserve">Дерматозы </w:t>
      </w:r>
      <w:proofErr w:type="spellStart"/>
      <w:r w:rsidRPr="00D94FE8">
        <w:rPr>
          <w:color w:val="000000"/>
        </w:rPr>
        <w:t>аногенитальной</w:t>
      </w:r>
      <w:proofErr w:type="spellEnd"/>
      <w:r w:rsidRPr="00D94FE8">
        <w:rPr>
          <w:color w:val="000000"/>
        </w:rPr>
        <w:t xml:space="preserve"> области. Методы диагностики. Место препаратов </w:t>
      </w:r>
      <w:proofErr w:type="spellStart"/>
      <w:r w:rsidRPr="00D94FE8">
        <w:rPr>
          <w:color w:val="000000"/>
        </w:rPr>
        <w:t>гиалуроновой</w:t>
      </w:r>
      <w:proofErr w:type="spellEnd"/>
      <w:r w:rsidRPr="00D94FE8">
        <w:rPr>
          <w:color w:val="000000"/>
        </w:rPr>
        <w:t xml:space="preserve"> кислоты в лечении де</w:t>
      </w:r>
      <w:r>
        <w:rPr>
          <w:color w:val="000000"/>
        </w:rPr>
        <w:t xml:space="preserve">рматозов </w:t>
      </w:r>
      <w:proofErr w:type="spellStart"/>
      <w:r>
        <w:rPr>
          <w:color w:val="000000"/>
        </w:rPr>
        <w:t>аногенитальной</w:t>
      </w:r>
      <w:proofErr w:type="spellEnd"/>
      <w:r>
        <w:rPr>
          <w:color w:val="000000"/>
        </w:rPr>
        <w:t xml:space="preserve"> области</w:t>
      </w:r>
    </w:p>
    <w:tbl>
      <w:tblPr>
        <w:tblW w:w="0" w:type="auto"/>
        <w:tblInd w:w="93" w:type="dxa"/>
        <w:tblLayout w:type="fixed"/>
        <w:tblLook w:val="0000"/>
      </w:tblPr>
      <w:tblGrid>
        <w:gridCol w:w="696"/>
        <w:gridCol w:w="9330"/>
      </w:tblGrid>
      <w:tr w:rsidR="00D94FE8" w:rsidRPr="00D94FE8" w:rsidTr="005F2B8B">
        <w:trPr>
          <w:trHeight w:val="1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94FE8">
              <w:rPr>
                <w:color w:val="000000"/>
              </w:rPr>
              <w:t>Код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jc w:val="center"/>
            </w:pPr>
            <w:r w:rsidRPr="00D94FE8">
              <w:rPr>
                <w:color w:val="000000"/>
              </w:rPr>
              <w:t xml:space="preserve">Наименования тем, элементов и </w:t>
            </w:r>
            <w:proofErr w:type="spellStart"/>
            <w:r w:rsidRPr="00D94FE8">
              <w:rPr>
                <w:color w:val="000000"/>
              </w:rPr>
              <w:t>подэлементов</w:t>
            </w:r>
            <w:proofErr w:type="spellEnd"/>
          </w:p>
        </w:tc>
      </w:tr>
      <w:tr w:rsidR="00D94FE8" w:rsidRPr="00D94FE8" w:rsidTr="005F2B8B">
        <w:trPr>
          <w:trHeight w:val="230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D94FE8">
              <w:rPr>
                <w:color w:val="000000"/>
                <w:lang w:val="en-US"/>
              </w:rPr>
              <w:t>2.1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</w:pPr>
            <w:r w:rsidRPr="00D94FE8">
              <w:rPr>
                <w:color w:val="000000"/>
              </w:rPr>
              <w:t xml:space="preserve">Анатомо-физиологические особенности кожи </w:t>
            </w:r>
            <w:proofErr w:type="spellStart"/>
            <w:r w:rsidRPr="00D94FE8">
              <w:rPr>
                <w:color w:val="000000"/>
              </w:rPr>
              <w:t>аногенитальной</w:t>
            </w:r>
            <w:proofErr w:type="spellEnd"/>
            <w:r w:rsidRPr="00D94FE8">
              <w:rPr>
                <w:color w:val="000000"/>
              </w:rPr>
              <w:t xml:space="preserve"> области у пациентов разных возрастных групп</w:t>
            </w:r>
          </w:p>
        </w:tc>
      </w:tr>
      <w:tr w:rsidR="00D94FE8" w:rsidRPr="00D94FE8" w:rsidTr="005F2B8B">
        <w:trPr>
          <w:trHeight w:val="230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D94FE8">
              <w:rPr>
                <w:color w:val="000000"/>
                <w:lang w:val="en-US"/>
              </w:rPr>
              <w:t>2.2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</w:pPr>
            <w:r w:rsidRPr="00D94FE8">
              <w:rPr>
                <w:color w:val="000000"/>
              </w:rPr>
              <w:t xml:space="preserve">Клинические проявления </w:t>
            </w:r>
            <w:proofErr w:type="spellStart"/>
            <w:r w:rsidRPr="00D94FE8">
              <w:rPr>
                <w:color w:val="000000"/>
              </w:rPr>
              <w:t>склероатрофического</w:t>
            </w:r>
            <w:proofErr w:type="spellEnd"/>
            <w:r w:rsidRPr="00D94FE8">
              <w:rPr>
                <w:color w:val="000000"/>
              </w:rPr>
              <w:t xml:space="preserve"> </w:t>
            </w:r>
            <w:proofErr w:type="spellStart"/>
            <w:r w:rsidRPr="00D94FE8">
              <w:rPr>
                <w:color w:val="000000"/>
              </w:rPr>
              <w:t>лихена</w:t>
            </w:r>
            <w:proofErr w:type="spellEnd"/>
            <w:r w:rsidRPr="00D94FE8">
              <w:rPr>
                <w:color w:val="000000"/>
              </w:rPr>
              <w:t xml:space="preserve">, ограниченного нейродермита в </w:t>
            </w:r>
            <w:proofErr w:type="spellStart"/>
            <w:r w:rsidRPr="00D94FE8">
              <w:rPr>
                <w:color w:val="000000"/>
              </w:rPr>
              <w:t>аногенитальной</w:t>
            </w:r>
            <w:proofErr w:type="spellEnd"/>
            <w:r w:rsidRPr="00D94FE8">
              <w:rPr>
                <w:color w:val="000000"/>
              </w:rPr>
              <w:t xml:space="preserve"> области. </w:t>
            </w:r>
            <w:proofErr w:type="spellStart"/>
            <w:r w:rsidRPr="00D94FE8">
              <w:rPr>
                <w:color w:val="000000"/>
              </w:rPr>
              <w:t>Патогистология</w:t>
            </w:r>
            <w:proofErr w:type="spellEnd"/>
            <w:r w:rsidRPr="00D94FE8">
              <w:rPr>
                <w:color w:val="000000"/>
              </w:rPr>
              <w:t xml:space="preserve">. Патогенез. Методы лечения. Место препаратов </w:t>
            </w:r>
            <w:proofErr w:type="spellStart"/>
            <w:r w:rsidRPr="00D94FE8">
              <w:rPr>
                <w:color w:val="000000"/>
              </w:rPr>
              <w:t>гиалуроновой</w:t>
            </w:r>
            <w:proofErr w:type="spellEnd"/>
            <w:r w:rsidRPr="00D94FE8">
              <w:rPr>
                <w:color w:val="000000"/>
              </w:rPr>
              <w:t xml:space="preserve"> кислоты в лечении дерматозов </w:t>
            </w:r>
            <w:proofErr w:type="spellStart"/>
            <w:r w:rsidRPr="00D94FE8">
              <w:rPr>
                <w:color w:val="000000"/>
              </w:rPr>
              <w:t>аногенитальной</w:t>
            </w:r>
            <w:proofErr w:type="spellEnd"/>
            <w:r w:rsidRPr="00D94FE8">
              <w:rPr>
                <w:color w:val="000000"/>
              </w:rPr>
              <w:t xml:space="preserve"> области.</w:t>
            </w:r>
          </w:p>
        </w:tc>
      </w:tr>
      <w:tr w:rsidR="00D94FE8" w:rsidRPr="00D94FE8" w:rsidTr="005F2B8B">
        <w:trPr>
          <w:trHeight w:val="230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D94FE8">
              <w:rPr>
                <w:color w:val="000000"/>
                <w:lang w:val="en-US"/>
              </w:rPr>
              <w:t>2.3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D94FE8">
              <w:t>Биоревитализация</w:t>
            </w:r>
            <w:proofErr w:type="spellEnd"/>
            <w:r w:rsidRPr="00D94FE8">
              <w:t xml:space="preserve"> при дерматозах </w:t>
            </w:r>
            <w:proofErr w:type="spellStart"/>
            <w:r w:rsidRPr="00D94FE8">
              <w:t>аногенитальной</w:t>
            </w:r>
            <w:proofErr w:type="spellEnd"/>
            <w:r w:rsidRPr="00D94FE8">
              <w:t xml:space="preserve"> области и возрастных </w:t>
            </w:r>
            <w:proofErr w:type="spellStart"/>
            <w:r w:rsidRPr="00D94FE8">
              <w:t>инволютивных</w:t>
            </w:r>
            <w:proofErr w:type="spellEnd"/>
            <w:r w:rsidRPr="00D94FE8">
              <w:t xml:space="preserve"> изменениях</w:t>
            </w:r>
            <w:r w:rsidRPr="00D94FE8">
              <w:rPr>
                <w:color w:val="000000"/>
              </w:rPr>
              <w:t xml:space="preserve"> </w:t>
            </w:r>
          </w:p>
        </w:tc>
      </w:tr>
      <w:tr w:rsidR="00D94FE8" w:rsidRPr="00D94FE8" w:rsidTr="005F2B8B">
        <w:trPr>
          <w:trHeight w:val="230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D94FE8">
              <w:rPr>
                <w:color w:val="000000"/>
              </w:rPr>
              <w:t>2.4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94FE8">
              <w:rPr>
                <w:color w:val="000000"/>
              </w:rPr>
              <w:t>Биоревитализация</w:t>
            </w:r>
            <w:proofErr w:type="spellEnd"/>
            <w:r w:rsidRPr="00D94FE8">
              <w:rPr>
                <w:color w:val="000000"/>
              </w:rPr>
              <w:t xml:space="preserve"> кожи </w:t>
            </w:r>
            <w:proofErr w:type="spellStart"/>
            <w:r w:rsidRPr="00D94FE8">
              <w:rPr>
                <w:color w:val="000000"/>
              </w:rPr>
              <w:t>аногенитальной</w:t>
            </w:r>
            <w:proofErr w:type="spellEnd"/>
            <w:r w:rsidRPr="00D94FE8">
              <w:rPr>
                <w:color w:val="000000"/>
              </w:rPr>
              <w:t xml:space="preserve"> области. Показания. Противопоказания. Характеристика препаратов. Методика их введения. Возможные осложнения</w:t>
            </w:r>
          </w:p>
        </w:tc>
      </w:tr>
    </w:tbl>
    <w:p w:rsidR="00D94FE8" w:rsidRPr="00D94FE8" w:rsidRDefault="00D94FE8" w:rsidP="00D94FE8">
      <w:pPr>
        <w:suppressAutoHyphens/>
        <w:autoSpaceDE w:val="0"/>
        <w:autoSpaceDN w:val="0"/>
        <w:adjustRightInd w:val="0"/>
        <w:jc w:val="center"/>
        <w:rPr>
          <w:color w:val="000000"/>
          <w:lang w:val="en-US"/>
        </w:rPr>
      </w:pPr>
    </w:p>
    <w:p w:rsidR="00D94FE8" w:rsidRPr="00D94FE8" w:rsidRDefault="00D94FE8" w:rsidP="00D94FE8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D94FE8">
        <w:rPr>
          <w:color w:val="000000"/>
        </w:rPr>
        <w:t>РАЗДЕЛ 3</w:t>
      </w:r>
    </w:p>
    <w:p w:rsidR="00D94FE8" w:rsidRPr="00D94FE8" w:rsidRDefault="00D94FE8" w:rsidP="00D94FE8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D94FE8">
        <w:rPr>
          <w:color w:val="000000"/>
        </w:rPr>
        <w:t xml:space="preserve">Интимный </w:t>
      </w:r>
      <w:proofErr w:type="spellStart"/>
      <w:r w:rsidRPr="00D94FE8">
        <w:rPr>
          <w:color w:val="000000"/>
        </w:rPr>
        <w:t>филлинг</w:t>
      </w:r>
      <w:proofErr w:type="spellEnd"/>
      <w:r w:rsidRPr="00D94FE8">
        <w:rPr>
          <w:color w:val="000000"/>
        </w:rPr>
        <w:t>. Показания. Противопоказания. Методы к</w:t>
      </w:r>
      <w:r>
        <w:rPr>
          <w:color w:val="000000"/>
        </w:rPr>
        <w:t xml:space="preserve">оррекции </w:t>
      </w:r>
      <w:proofErr w:type="spellStart"/>
      <w:r>
        <w:rPr>
          <w:color w:val="000000"/>
        </w:rPr>
        <w:t>аногенитальной</w:t>
      </w:r>
      <w:proofErr w:type="spellEnd"/>
      <w:r>
        <w:rPr>
          <w:color w:val="000000"/>
        </w:rPr>
        <w:t xml:space="preserve"> области</w:t>
      </w:r>
    </w:p>
    <w:tbl>
      <w:tblPr>
        <w:tblW w:w="10026" w:type="dxa"/>
        <w:tblInd w:w="93" w:type="dxa"/>
        <w:tblLayout w:type="fixed"/>
        <w:tblLook w:val="0000"/>
      </w:tblPr>
      <w:tblGrid>
        <w:gridCol w:w="696"/>
        <w:gridCol w:w="9330"/>
      </w:tblGrid>
      <w:tr w:rsidR="00D94FE8" w:rsidRPr="00D94FE8" w:rsidTr="005F2B8B">
        <w:trPr>
          <w:trHeight w:val="1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94FE8">
              <w:rPr>
                <w:color w:val="000000"/>
              </w:rPr>
              <w:t>Код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jc w:val="center"/>
            </w:pPr>
            <w:r w:rsidRPr="00D94FE8">
              <w:rPr>
                <w:color w:val="000000"/>
              </w:rPr>
              <w:t xml:space="preserve">Наименования тем, элементов и </w:t>
            </w:r>
            <w:proofErr w:type="spellStart"/>
            <w:r w:rsidRPr="00D94FE8">
              <w:rPr>
                <w:color w:val="000000"/>
              </w:rPr>
              <w:t>подэлементов</w:t>
            </w:r>
            <w:proofErr w:type="spellEnd"/>
          </w:p>
        </w:tc>
      </w:tr>
      <w:tr w:rsidR="00D94FE8" w:rsidRPr="00D94FE8" w:rsidTr="005F2B8B">
        <w:trPr>
          <w:trHeight w:val="230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D94FE8">
              <w:rPr>
                <w:color w:val="000000"/>
                <w:lang w:val="en-US"/>
              </w:rPr>
              <w:t>3.1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napToGrid w:val="0"/>
            </w:pPr>
            <w:r w:rsidRPr="00D94FE8">
              <w:t xml:space="preserve">Методы коррекции в процедурах </w:t>
            </w:r>
            <w:proofErr w:type="gramStart"/>
            <w:r w:rsidRPr="00D94FE8">
              <w:t>интимного</w:t>
            </w:r>
            <w:proofErr w:type="gramEnd"/>
            <w:r w:rsidRPr="00D94FE8">
              <w:t xml:space="preserve"> </w:t>
            </w:r>
            <w:proofErr w:type="spellStart"/>
            <w:r w:rsidRPr="00D94FE8">
              <w:t>филлинга</w:t>
            </w:r>
            <w:proofErr w:type="spellEnd"/>
            <w:r w:rsidRPr="00D94FE8">
              <w:t xml:space="preserve"> возрастных </w:t>
            </w:r>
            <w:proofErr w:type="spellStart"/>
            <w:r w:rsidRPr="00D94FE8">
              <w:t>инволютивных</w:t>
            </w:r>
            <w:proofErr w:type="spellEnd"/>
            <w:r w:rsidRPr="00D94FE8">
              <w:t xml:space="preserve"> изменений кожи генитальной области у женщин</w:t>
            </w:r>
          </w:p>
        </w:tc>
      </w:tr>
      <w:tr w:rsidR="00D94FE8" w:rsidRPr="00D94FE8" w:rsidTr="005F2B8B">
        <w:trPr>
          <w:trHeight w:val="230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D94FE8">
              <w:rPr>
                <w:color w:val="000000"/>
                <w:lang w:val="en-US"/>
              </w:rPr>
              <w:t>3.2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napToGrid w:val="0"/>
            </w:pPr>
            <w:r w:rsidRPr="00D94FE8">
              <w:t xml:space="preserve">Методы коррекции в процедурах </w:t>
            </w:r>
            <w:proofErr w:type="gramStart"/>
            <w:r w:rsidRPr="00D94FE8">
              <w:t>интимного</w:t>
            </w:r>
            <w:proofErr w:type="gramEnd"/>
            <w:r w:rsidRPr="00D94FE8">
              <w:t xml:space="preserve"> </w:t>
            </w:r>
            <w:proofErr w:type="spellStart"/>
            <w:r w:rsidRPr="00D94FE8">
              <w:t>филлинга</w:t>
            </w:r>
            <w:proofErr w:type="spellEnd"/>
            <w:r w:rsidRPr="00D94FE8">
              <w:t xml:space="preserve"> послеродовых рубцов генитальной области </w:t>
            </w:r>
          </w:p>
        </w:tc>
      </w:tr>
      <w:tr w:rsidR="00D94FE8" w:rsidRPr="00D94FE8" w:rsidTr="005F2B8B">
        <w:trPr>
          <w:trHeight w:val="230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D94FE8">
              <w:rPr>
                <w:color w:val="000000"/>
                <w:lang w:val="en-US"/>
              </w:rPr>
              <w:t>3.3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napToGrid w:val="0"/>
            </w:pPr>
            <w:r w:rsidRPr="00D94FE8">
              <w:t xml:space="preserve">Методика коррекции препаратами </w:t>
            </w:r>
            <w:proofErr w:type="spellStart"/>
            <w:r w:rsidRPr="00D94FE8">
              <w:t>гиалуроновой</w:t>
            </w:r>
            <w:proofErr w:type="spellEnd"/>
            <w:r w:rsidRPr="00D94FE8">
              <w:t xml:space="preserve"> кислоты легких форм стрессового недержания мочи у женщин</w:t>
            </w:r>
          </w:p>
        </w:tc>
      </w:tr>
      <w:tr w:rsidR="00D94FE8" w:rsidRPr="00D94FE8" w:rsidTr="005F2B8B">
        <w:trPr>
          <w:trHeight w:val="230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4FE8" w:rsidRPr="00D94FE8" w:rsidRDefault="00D94FE8" w:rsidP="005F2B8B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D94FE8">
              <w:rPr>
                <w:color w:val="000000"/>
              </w:rPr>
              <w:t>3.4</w:t>
            </w:r>
          </w:p>
        </w:tc>
        <w:tc>
          <w:tcPr>
            <w:tcW w:w="9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FE8" w:rsidRPr="00D94FE8" w:rsidRDefault="00D94FE8" w:rsidP="005F2B8B">
            <w:pPr>
              <w:snapToGrid w:val="0"/>
              <w:jc w:val="both"/>
            </w:pPr>
            <w:r w:rsidRPr="00D94FE8">
              <w:t xml:space="preserve">Характеристики препаратов </w:t>
            </w:r>
            <w:proofErr w:type="spellStart"/>
            <w:r w:rsidRPr="00D94FE8">
              <w:t>гиалуроной</w:t>
            </w:r>
            <w:proofErr w:type="spellEnd"/>
            <w:r w:rsidRPr="00D94FE8">
              <w:t xml:space="preserve"> кислоты для проведения процедур интимного </w:t>
            </w:r>
            <w:proofErr w:type="spellStart"/>
            <w:r w:rsidRPr="00D94FE8">
              <w:t>филлинга</w:t>
            </w:r>
            <w:proofErr w:type="spellEnd"/>
            <w:r w:rsidRPr="00D94FE8">
              <w:t>. Техники их введения</w:t>
            </w:r>
          </w:p>
        </w:tc>
      </w:tr>
    </w:tbl>
    <w:p w:rsidR="00D94FE8" w:rsidRPr="00D94FE8" w:rsidRDefault="00D94FE8" w:rsidP="00D94FE8">
      <w:pPr>
        <w:tabs>
          <w:tab w:val="left" w:pos="2410"/>
          <w:tab w:val="left" w:pos="2835"/>
          <w:tab w:val="left" w:pos="3261"/>
          <w:tab w:val="left" w:pos="3544"/>
          <w:tab w:val="left" w:pos="368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94FE8">
        <w:rPr>
          <w:b/>
          <w:bCs/>
          <w:color w:val="000000"/>
        </w:rPr>
        <w:t xml:space="preserve"> </w:t>
      </w:r>
    </w:p>
    <w:p w:rsidR="00D94FE8" w:rsidRPr="00D94FE8" w:rsidRDefault="00D94FE8" w:rsidP="00D94FE8">
      <w:pPr>
        <w:suppressAutoHyphens/>
        <w:autoSpaceDE w:val="0"/>
        <w:autoSpaceDN w:val="0"/>
        <w:adjustRightInd w:val="0"/>
        <w:jc w:val="both"/>
        <w:rPr>
          <w:color w:val="000000"/>
        </w:rPr>
      </w:pPr>
    </w:p>
    <w:sectPr w:rsidR="00D94FE8" w:rsidRPr="00D94FE8" w:rsidSect="00D94F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FE8"/>
    <w:rsid w:val="001357DD"/>
    <w:rsid w:val="00D3681F"/>
    <w:rsid w:val="00D94FE8"/>
    <w:rsid w:val="00E4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2017-11-28T08:52:00Z</dcterms:created>
  <dcterms:modified xsi:type="dcterms:W3CDTF">2017-12-04T09:04:00Z</dcterms:modified>
</cp:coreProperties>
</file>