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1D" w:rsidRDefault="00341A1D" w:rsidP="00341A1D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BF4F5A">
        <w:rPr>
          <w:b/>
        </w:rPr>
        <w:t>РАБОЧ</w:t>
      </w:r>
      <w:r>
        <w:rPr>
          <w:b/>
        </w:rPr>
        <w:t>АЯ</w:t>
      </w:r>
      <w:r w:rsidRPr="00BF4F5A">
        <w:rPr>
          <w:b/>
        </w:rPr>
        <w:t xml:space="preserve"> ПРОГРАММ</w:t>
      </w:r>
      <w:r>
        <w:rPr>
          <w:b/>
        </w:rPr>
        <w:t>А</w:t>
      </w:r>
    </w:p>
    <w:p w:rsidR="00341A1D" w:rsidRDefault="00341A1D" w:rsidP="00341A1D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</w:p>
    <w:p w:rsidR="00341A1D" w:rsidRPr="00C44786" w:rsidRDefault="00341A1D" w:rsidP="00341A1D">
      <w:pPr>
        <w:contextualSpacing/>
        <w:jc w:val="both"/>
      </w:pPr>
      <w:r w:rsidRPr="00ED2680">
        <w:t xml:space="preserve">Категория </w:t>
      </w:r>
      <w:proofErr w:type="gramStart"/>
      <w:r w:rsidRPr="00ED2680">
        <w:t>обучающихся</w:t>
      </w:r>
      <w:proofErr w:type="gramEnd"/>
      <w:r w:rsidRPr="00ED2680">
        <w:t xml:space="preserve">: </w:t>
      </w:r>
      <w:r w:rsidRPr="00C131B8">
        <w:t>врачи-инфекционисты</w:t>
      </w:r>
      <w:r w:rsidRPr="00C44786">
        <w:t xml:space="preserve">, педиатры, </w:t>
      </w:r>
      <w:proofErr w:type="spellStart"/>
      <w:r>
        <w:t>неонатологи</w:t>
      </w:r>
      <w:proofErr w:type="spellEnd"/>
      <w:r>
        <w:t>, врачи</w:t>
      </w:r>
      <w:r w:rsidRPr="00CB793B">
        <w:rPr>
          <w:bCs/>
        </w:rPr>
        <w:t xml:space="preserve"> </w:t>
      </w:r>
      <w:r>
        <w:rPr>
          <w:bCs/>
        </w:rPr>
        <w:t>общей врачебной практики (семейная медицина)</w:t>
      </w:r>
      <w:r>
        <w:t>.</w:t>
      </w:r>
    </w:p>
    <w:p w:rsidR="00341A1D" w:rsidRPr="004204D1" w:rsidRDefault="00341A1D" w:rsidP="00341A1D">
      <w:pPr>
        <w:contextualSpacing/>
        <w:jc w:val="both"/>
      </w:pPr>
      <w:r w:rsidRPr="004204D1">
        <w:t xml:space="preserve">Форма обучения: </w:t>
      </w:r>
      <w:r>
        <w:t>очная</w:t>
      </w:r>
    </w:p>
    <w:p w:rsidR="00341A1D" w:rsidRDefault="00341A1D" w:rsidP="00341A1D">
      <w:pPr>
        <w:contextualSpacing/>
        <w:jc w:val="both"/>
      </w:pPr>
      <w:r w:rsidRPr="004204D1">
        <w:t>Режим занятий: 6 академических часов в день</w:t>
      </w:r>
    </w:p>
    <w:p w:rsidR="00341A1D" w:rsidRPr="00BF4F5A" w:rsidRDefault="00341A1D" w:rsidP="00341A1D">
      <w:pPr>
        <w:pStyle w:val="-11"/>
        <w:ind w:left="1080"/>
        <w:rPr>
          <w:b/>
        </w:rPr>
      </w:pPr>
    </w:p>
    <w:p w:rsidR="00341A1D" w:rsidRDefault="00341A1D" w:rsidP="00341A1D">
      <w:pPr>
        <w:contextualSpacing/>
        <w:jc w:val="center"/>
      </w:pPr>
      <w:r w:rsidRPr="009C2308">
        <w:t xml:space="preserve">Раздел 1. </w:t>
      </w:r>
    </w:p>
    <w:p w:rsidR="00341A1D" w:rsidRPr="009C2308" w:rsidRDefault="00341A1D" w:rsidP="00341A1D">
      <w:pPr>
        <w:contextualSpacing/>
        <w:jc w:val="center"/>
        <w:rPr>
          <w:caps/>
        </w:rPr>
      </w:pPr>
      <w:r w:rsidRPr="009C2308">
        <w:t>Актуальные вопросы врожденных инфекций 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"/>
        <w:gridCol w:w="9309"/>
      </w:tblGrid>
      <w:tr w:rsidR="00341A1D" w:rsidRPr="009C2308" w:rsidTr="00341A1D">
        <w:trPr>
          <w:tblHeader/>
        </w:trPr>
        <w:tc>
          <w:tcPr>
            <w:tcW w:w="409" w:type="pct"/>
          </w:tcPr>
          <w:p w:rsidR="00341A1D" w:rsidRPr="009C2308" w:rsidRDefault="00341A1D" w:rsidP="000C4B24">
            <w:pPr>
              <w:contextualSpacing/>
              <w:jc w:val="center"/>
            </w:pPr>
            <w:r w:rsidRPr="009C2308">
              <w:t>Код</w:t>
            </w:r>
          </w:p>
        </w:tc>
        <w:tc>
          <w:tcPr>
            <w:tcW w:w="4591" w:type="pct"/>
          </w:tcPr>
          <w:p w:rsidR="00341A1D" w:rsidRPr="009C2308" w:rsidRDefault="00341A1D" w:rsidP="000C4B24">
            <w:pPr>
              <w:contextualSpacing/>
              <w:jc w:val="center"/>
            </w:pPr>
            <w:r w:rsidRPr="009C2308">
              <w:t xml:space="preserve">Наименования тем, элементов и </w:t>
            </w:r>
            <w:proofErr w:type="spellStart"/>
            <w:r w:rsidRPr="009C2308">
              <w:t>подэлементов</w:t>
            </w:r>
            <w:proofErr w:type="spellEnd"/>
          </w:p>
        </w:tc>
      </w:tr>
      <w:tr w:rsidR="00341A1D" w:rsidRPr="009C2308" w:rsidTr="00341A1D">
        <w:trPr>
          <w:tblHeader/>
        </w:trPr>
        <w:tc>
          <w:tcPr>
            <w:tcW w:w="409" w:type="pct"/>
          </w:tcPr>
          <w:p w:rsidR="00341A1D" w:rsidRPr="009C2308" w:rsidRDefault="00341A1D" w:rsidP="000C4B24">
            <w:pPr>
              <w:contextualSpacing/>
              <w:jc w:val="center"/>
            </w:pPr>
            <w:r w:rsidRPr="009C2308">
              <w:rPr>
                <w:bCs/>
              </w:rPr>
              <w:t>1.1</w:t>
            </w:r>
          </w:p>
        </w:tc>
        <w:tc>
          <w:tcPr>
            <w:tcW w:w="4591" w:type="pct"/>
          </w:tcPr>
          <w:p w:rsidR="00341A1D" w:rsidRPr="009C2308" w:rsidRDefault="00341A1D" w:rsidP="000C4B24">
            <w:pPr>
              <w:rPr>
                <w:color w:val="000000"/>
              </w:rPr>
            </w:pPr>
            <w:r w:rsidRPr="009C2308">
              <w:t xml:space="preserve">Врожденные инфекции у детей (группа </w:t>
            </w:r>
            <w:proofErr w:type="spellStart"/>
            <w:r w:rsidRPr="009C2308">
              <w:t>герпетических</w:t>
            </w:r>
            <w:proofErr w:type="spellEnd"/>
            <w:r w:rsidRPr="009C2308">
              <w:t xml:space="preserve"> инфекций, токсоплазмоз, краснуха, </w:t>
            </w:r>
            <w:proofErr w:type="spellStart"/>
            <w:r w:rsidRPr="009C2308">
              <w:t>парвовирусная</w:t>
            </w:r>
            <w:proofErr w:type="spellEnd"/>
            <w:r w:rsidRPr="009C2308">
              <w:t xml:space="preserve"> инфекция):  </w:t>
            </w:r>
            <w:proofErr w:type="spellStart"/>
            <w:r w:rsidRPr="009C2308">
              <w:t>этиопатогенез</w:t>
            </w:r>
            <w:proofErr w:type="spellEnd"/>
            <w:r w:rsidRPr="009C2308">
              <w:t>, клиника, диагностика, терапия и профилактика.</w:t>
            </w:r>
          </w:p>
        </w:tc>
      </w:tr>
      <w:tr w:rsidR="00341A1D" w:rsidRPr="009C2308" w:rsidTr="00341A1D">
        <w:trPr>
          <w:trHeight w:val="260"/>
        </w:trPr>
        <w:tc>
          <w:tcPr>
            <w:tcW w:w="409" w:type="pct"/>
            <w:shd w:val="clear" w:color="auto" w:fill="auto"/>
          </w:tcPr>
          <w:p w:rsidR="00341A1D" w:rsidRPr="009C2308" w:rsidRDefault="00341A1D" w:rsidP="000C4B24">
            <w:pPr>
              <w:contextualSpacing/>
              <w:jc w:val="center"/>
              <w:rPr>
                <w:bCs/>
              </w:rPr>
            </w:pPr>
            <w:r w:rsidRPr="009C2308">
              <w:rPr>
                <w:bCs/>
              </w:rPr>
              <w:t>1.2</w:t>
            </w:r>
          </w:p>
        </w:tc>
        <w:tc>
          <w:tcPr>
            <w:tcW w:w="4591" w:type="pct"/>
            <w:shd w:val="clear" w:color="auto" w:fill="auto"/>
          </w:tcPr>
          <w:p w:rsidR="00341A1D" w:rsidRPr="009C2308" w:rsidRDefault="00341A1D" w:rsidP="000C4B24">
            <w:pPr>
              <w:rPr>
                <w:rFonts w:eastAsia="Calibri"/>
                <w:bCs/>
                <w:color w:val="000000"/>
              </w:rPr>
            </w:pPr>
            <w:r w:rsidRPr="009C2308">
              <w:rPr>
                <w:color w:val="000000"/>
                <w:spacing w:val="-1"/>
              </w:rPr>
              <w:t xml:space="preserve">Врожденная </w:t>
            </w:r>
            <w:proofErr w:type="spellStart"/>
            <w:r w:rsidRPr="009C2308">
              <w:rPr>
                <w:color w:val="000000"/>
                <w:spacing w:val="-1"/>
              </w:rPr>
              <w:t>цитомегаловирусная</w:t>
            </w:r>
            <w:proofErr w:type="spellEnd"/>
            <w:r w:rsidRPr="009C2308">
              <w:rPr>
                <w:color w:val="000000"/>
                <w:spacing w:val="-1"/>
              </w:rPr>
              <w:t xml:space="preserve"> инфекция. Клиническая картина.</w:t>
            </w:r>
            <w:r w:rsidRPr="009C2308">
              <w:rPr>
                <w:b/>
                <w:color w:val="000000"/>
                <w:spacing w:val="-1"/>
              </w:rPr>
              <w:t xml:space="preserve"> </w:t>
            </w:r>
            <w:r w:rsidRPr="009C2308">
              <w:rPr>
                <w:color w:val="000000"/>
                <w:spacing w:val="-1"/>
              </w:rPr>
              <w:t xml:space="preserve">Диагностика. Дифференциальная диагностика. Терапия и профилактика. Диспансеризация </w:t>
            </w:r>
          </w:p>
        </w:tc>
      </w:tr>
    </w:tbl>
    <w:p w:rsidR="00341A1D" w:rsidRPr="009C2308" w:rsidRDefault="00341A1D" w:rsidP="00341A1D">
      <w:pPr>
        <w:pStyle w:val="-11"/>
        <w:ind w:left="0"/>
      </w:pPr>
    </w:p>
    <w:p w:rsidR="00341A1D" w:rsidRDefault="00341A1D" w:rsidP="00341A1D">
      <w:pPr>
        <w:contextualSpacing/>
        <w:jc w:val="center"/>
      </w:pPr>
      <w:r w:rsidRPr="009C2308">
        <w:t xml:space="preserve">Раздел 2. </w:t>
      </w:r>
    </w:p>
    <w:p w:rsidR="00341A1D" w:rsidRPr="009C2308" w:rsidRDefault="00341A1D" w:rsidP="00341A1D">
      <w:pPr>
        <w:contextualSpacing/>
        <w:jc w:val="center"/>
      </w:pPr>
      <w:r w:rsidRPr="009C2308">
        <w:t>Особенности течения, диагностики, лечения и профилактики врожденных инфекций, вызванных различными возбудителями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"/>
        <w:gridCol w:w="9309"/>
      </w:tblGrid>
      <w:tr w:rsidR="00341A1D" w:rsidRPr="009C2308" w:rsidTr="00341A1D">
        <w:trPr>
          <w:tblHeader/>
        </w:trPr>
        <w:tc>
          <w:tcPr>
            <w:tcW w:w="409" w:type="pct"/>
          </w:tcPr>
          <w:p w:rsidR="00341A1D" w:rsidRPr="009C2308" w:rsidRDefault="00341A1D" w:rsidP="000C4B24">
            <w:pPr>
              <w:contextualSpacing/>
              <w:jc w:val="center"/>
            </w:pPr>
            <w:r w:rsidRPr="009C2308">
              <w:t>Код</w:t>
            </w:r>
          </w:p>
        </w:tc>
        <w:tc>
          <w:tcPr>
            <w:tcW w:w="4591" w:type="pct"/>
          </w:tcPr>
          <w:p w:rsidR="00341A1D" w:rsidRPr="009C2308" w:rsidRDefault="00341A1D" w:rsidP="000C4B24">
            <w:pPr>
              <w:contextualSpacing/>
              <w:jc w:val="center"/>
            </w:pPr>
            <w:r w:rsidRPr="009C2308">
              <w:t xml:space="preserve">Наименования тем, элементов и </w:t>
            </w:r>
            <w:proofErr w:type="spellStart"/>
            <w:r w:rsidRPr="009C2308">
              <w:t>подэлементов</w:t>
            </w:r>
            <w:proofErr w:type="spellEnd"/>
          </w:p>
        </w:tc>
      </w:tr>
      <w:tr w:rsidR="00341A1D" w:rsidRPr="009C2308" w:rsidTr="00341A1D">
        <w:trPr>
          <w:trHeight w:val="230"/>
        </w:trPr>
        <w:tc>
          <w:tcPr>
            <w:tcW w:w="409" w:type="pct"/>
          </w:tcPr>
          <w:p w:rsidR="00341A1D" w:rsidRPr="009C2308" w:rsidRDefault="00341A1D" w:rsidP="000C4B24">
            <w:pPr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2.1</w:t>
            </w:r>
          </w:p>
        </w:tc>
        <w:tc>
          <w:tcPr>
            <w:tcW w:w="4591" w:type="pct"/>
          </w:tcPr>
          <w:p w:rsidR="00341A1D" w:rsidRPr="009C2308" w:rsidRDefault="00341A1D" w:rsidP="000C4B24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szCs w:val="24"/>
                <w:lang w:eastAsia="ru-RU"/>
              </w:rPr>
            </w:pPr>
            <w:r w:rsidRPr="009C2308">
              <w:rPr>
                <w:rFonts w:ascii="Times New Roman" w:hAnsi="Times New Roman"/>
                <w:szCs w:val="24"/>
              </w:rPr>
              <w:t xml:space="preserve">Врожденные </w:t>
            </w:r>
            <w:proofErr w:type="spellStart"/>
            <w:r w:rsidRPr="009C2308">
              <w:rPr>
                <w:rFonts w:ascii="Times New Roman" w:hAnsi="Times New Roman"/>
                <w:szCs w:val="24"/>
              </w:rPr>
              <w:t>герпетические</w:t>
            </w:r>
            <w:proofErr w:type="spellEnd"/>
            <w:r w:rsidRPr="009C2308">
              <w:rPr>
                <w:rFonts w:ascii="Times New Roman" w:hAnsi="Times New Roman"/>
                <w:szCs w:val="24"/>
              </w:rPr>
              <w:t xml:space="preserve"> инфекции, вызванные ВПГ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C2308">
              <w:rPr>
                <w:rFonts w:ascii="Times New Roman" w:hAnsi="Times New Roman"/>
                <w:szCs w:val="24"/>
              </w:rPr>
              <w:t>1,2: этиология, клиника, диагностика и лечение</w:t>
            </w:r>
          </w:p>
        </w:tc>
      </w:tr>
      <w:tr w:rsidR="00341A1D" w:rsidRPr="009C2308" w:rsidTr="00341A1D">
        <w:trPr>
          <w:trHeight w:val="230"/>
        </w:trPr>
        <w:tc>
          <w:tcPr>
            <w:tcW w:w="409" w:type="pct"/>
          </w:tcPr>
          <w:p w:rsidR="00341A1D" w:rsidRPr="009C2308" w:rsidRDefault="00341A1D" w:rsidP="000C4B24">
            <w:pPr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2.2</w:t>
            </w:r>
          </w:p>
        </w:tc>
        <w:tc>
          <w:tcPr>
            <w:tcW w:w="4591" w:type="pct"/>
          </w:tcPr>
          <w:p w:rsidR="00341A1D" w:rsidRPr="009C2308" w:rsidRDefault="00341A1D" w:rsidP="000C4B24">
            <w:pPr>
              <w:shd w:val="clear" w:color="auto" w:fill="FFFFFF"/>
              <w:tabs>
                <w:tab w:val="left" w:pos="487"/>
              </w:tabs>
              <w:spacing w:line="269" w:lineRule="exact"/>
              <w:ind w:left="17"/>
              <w:rPr>
                <w:rStyle w:val="a5"/>
                <w:b w:val="0"/>
                <w:bCs/>
                <w:lang w:eastAsia="ru-RU"/>
              </w:rPr>
            </w:pPr>
            <w:r w:rsidRPr="009C2308">
              <w:rPr>
                <w:color w:val="000000"/>
                <w:spacing w:val="-1"/>
              </w:rPr>
              <w:t xml:space="preserve">Врожденные инфекции </w:t>
            </w:r>
            <w:proofErr w:type="spellStart"/>
            <w:r w:rsidRPr="009C2308">
              <w:rPr>
                <w:color w:val="000000"/>
                <w:spacing w:val="-1"/>
              </w:rPr>
              <w:t>негерпетической</w:t>
            </w:r>
            <w:proofErr w:type="spellEnd"/>
            <w:r w:rsidRPr="009C2308">
              <w:rPr>
                <w:color w:val="000000"/>
                <w:spacing w:val="-1"/>
              </w:rPr>
              <w:t xml:space="preserve"> этиологии: краснуха, токсоплазмоз, </w:t>
            </w:r>
            <w:proofErr w:type="spellStart"/>
            <w:r w:rsidRPr="009C2308">
              <w:rPr>
                <w:color w:val="000000"/>
                <w:spacing w:val="-1"/>
              </w:rPr>
              <w:t>хламидиоз</w:t>
            </w:r>
            <w:proofErr w:type="spellEnd"/>
            <w:r w:rsidRPr="009C2308">
              <w:rPr>
                <w:color w:val="000000"/>
                <w:spacing w:val="-1"/>
              </w:rPr>
              <w:t xml:space="preserve">, </w:t>
            </w:r>
            <w:proofErr w:type="spellStart"/>
            <w:r w:rsidRPr="009C2308">
              <w:rPr>
                <w:color w:val="000000"/>
                <w:spacing w:val="-1"/>
              </w:rPr>
              <w:t>парвовирусная</w:t>
            </w:r>
            <w:proofErr w:type="spellEnd"/>
            <w:r w:rsidRPr="009C2308">
              <w:rPr>
                <w:color w:val="000000"/>
                <w:spacing w:val="-1"/>
              </w:rPr>
              <w:t xml:space="preserve"> инфекция </w:t>
            </w:r>
          </w:p>
        </w:tc>
      </w:tr>
    </w:tbl>
    <w:p w:rsidR="00341A1D" w:rsidRPr="009C2308" w:rsidRDefault="00341A1D" w:rsidP="00341A1D">
      <w:pPr>
        <w:contextualSpacing/>
        <w:jc w:val="center"/>
      </w:pPr>
    </w:p>
    <w:p w:rsidR="00341A1D" w:rsidRDefault="00341A1D" w:rsidP="00341A1D">
      <w:pPr>
        <w:contextualSpacing/>
        <w:jc w:val="center"/>
      </w:pPr>
      <w:r w:rsidRPr="009C2308">
        <w:t xml:space="preserve">Раздел 3. </w:t>
      </w:r>
    </w:p>
    <w:p w:rsidR="00341A1D" w:rsidRPr="009C2308" w:rsidRDefault="00341A1D" w:rsidP="00341A1D">
      <w:pPr>
        <w:contextualSpacing/>
        <w:jc w:val="center"/>
      </w:pPr>
      <w:r w:rsidRPr="009C2308">
        <w:t>Современные методы лабораторной диагностики инфекционных заболеваний</w:t>
      </w:r>
    </w:p>
    <w:p w:rsidR="00341A1D" w:rsidRPr="009C2308" w:rsidRDefault="00341A1D" w:rsidP="00341A1D">
      <w:pPr>
        <w:contextualSpacing/>
        <w:jc w:val="center"/>
        <w:rPr>
          <w:caps/>
        </w:rPr>
      </w:pPr>
      <w:r w:rsidRPr="009C2308">
        <w:t xml:space="preserve"> (мастер-класс</w:t>
      </w:r>
      <w:r w:rsidRPr="009C2308">
        <w:rPr>
          <w:cap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"/>
        <w:gridCol w:w="9309"/>
      </w:tblGrid>
      <w:tr w:rsidR="00341A1D" w:rsidRPr="009C2308" w:rsidTr="00341A1D">
        <w:trPr>
          <w:trHeight w:val="259"/>
          <w:tblHeader/>
        </w:trPr>
        <w:tc>
          <w:tcPr>
            <w:tcW w:w="409" w:type="pct"/>
          </w:tcPr>
          <w:p w:rsidR="00341A1D" w:rsidRPr="009C2308" w:rsidRDefault="00341A1D" w:rsidP="000C4B24">
            <w:pPr>
              <w:contextualSpacing/>
              <w:jc w:val="center"/>
            </w:pPr>
            <w:r w:rsidRPr="009C2308">
              <w:t>Код</w:t>
            </w:r>
          </w:p>
        </w:tc>
        <w:tc>
          <w:tcPr>
            <w:tcW w:w="4591" w:type="pct"/>
          </w:tcPr>
          <w:p w:rsidR="00341A1D" w:rsidRPr="009C2308" w:rsidRDefault="00341A1D" w:rsidP="000C4B24">
            <w:pPr>
              <w:contextualSpacing/>
              <w:jc w:val="center"/>
            </w:pPr>
            <w:r w:rsidRPr="009C2308">
              <w:t xml:space="preserve">Наименования тем, элементов и </w:t>
            </w:r>
            <w:proofErr w:type="spellStart"/>
            <w:r w:rsidRPr="009C2308">
              <w:t>подэлементов</w:t>
            </w:r>
            <w:proofErr w:type="spellEnd"/>
          </w:p>
        </w:tc>
      </w:tr>
      <w:tr w:rsidR="00341A1D" w:rsidRPr="009C2308" w:rsidTr="00341A1D">
        <w:trPr>
          <w:trHeight w:val="220"/>
        </w:trPr>
        <w:tc>
          <w:tcPr>
            <w:tcW w:w="409" w:type="pct"/>
          </w:tcPr>
          <w:p w:rsidR="00341A1D" w:rsidRPr="009C2308" w:rsidRDefault="00341A1D" w:rsidP="000C4B24">
            <w:pPr>
              <w:contextualSpacing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3.1</w:t>
            </w:r>
          </w:p>
        </w:tc>
        <w:tc>
          <w:tcPr>
            <w:tcW w:w="4591" w:type="pct"/>
          </w:tcPr>
          <w:p w:rsidR="00341A1D" w:rsidRPr="009C2308" w:rsidRDefault="00341A1D" w:rsidP="000C4B24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9C2308">
              <w:rPr>
                <w:rFonts w:ascii="Times New Roman" w:hAnsi="Times New Roman"/>
                <w:szCs w:val="24"/>
                <w:lang w:eastAsia="ru-RU"/>
              </w:rPr>
              <w:t>Современные методы лабораторной диагностики в практике врача инфекциониста.</w:t>
            </w:r>
          </w:p>
        </w:tc>
      </w:tr>
      <w:tr w:rsidR="00341A1D" w:rsidRPr="009C2308" w:rsidTr="00341A1D">
        <w:trPr>
          <w:trHeight w:val="220"/>
        </w:trPr>
        <w:tc>
          <w:tcPr>
            <w:tcW w:w="409" w:type="pct"/>
          </w:tcPr>
          <w:p w:rsidR="00341A1D" w:rsidRPr="009C2308" w:rsidRDefault="00341A1D" w:rsidP="000C4B24">
            <w:pPr>
              <w:contextualSpacing/>
              <w:rPr>
                <w:color w:val="000000"/>
              </w:rPr>
            </w:pPr>
            <w:r w:rsidRPr="009C2308">
              <w:rPr>
                <w:color w:val="000000"/>
              </w:rPr>
              <w:t>3.2</w:t>
            </w:r>
          </w:p>
        </w:tc>
        <w:tc>
          <w:tcPr>
            <w:tcW w:w="4591" w:type="pct"/>
          </w:tcPr>
          <w:p w:rsidR="00341A1D" w:rsidRPr="009C2308" w:rsidRDefault="00341A1D" w:rsidP="000C4B24">
            <w:pPr>
              <w:rPr>
                <w:lang w:eastAsia="ru-RU"/>
              </w:rPr>
            </w:pPr>
            <w:r w:rsidRPr="009C2308">
              <w:rPr>
                <w:lang w:eastAsia="ru-RU"/>
              </w:rPr>
              <w:t>Современные методы лабораторной диагностики врожденных инфекций</w:t>
            </w:r>
          </w:p>
          <w:p w:rsidR="00341A1D" w:rsidRPr="009C2308" w:rsidRDefault="00341A1D" w:rsidP="000C4B24">
            <w:pPr>
              <w:contextualSpacing/>
              <w:rPr>
                <w:rStyle w:val="a5"/>
                <w:b w:val="0"/>
                <w:color w:val="000000"/>
              </w:rPr>
            </w:pPr>
            <w:r w:rsidRPr="009C2308">
              <w:rPr>
                <w:rStyle w:val="a5"/>
                <w:b w:val="0"/>
                <w:bCs/>
                <w:lang w:eastAsia="ru-RU"/>
              </w:rPr>
              <w:t>Трудные случаи</w:t>
            </w:r>
          </w:p>
        </w:tc>
      </w:tr>
    </w:tbl>
    <w:p w:rsidR="00341A1D" w:rsidRDefault="00341A1D" w:rsidP="00341A1D">
      <w:pPr>
        <w:pStyle w:val="-11"/>
        <w:ind w:left="0"/>
      </w:pPr>
    </w:p>
    <w:p w:rsidR="00341A1D" w:rsidRPr="00FC3ED4" w:rsidRDefault="00341A1D" w:rsidP="00341A1D">
      <w:pPr>
        <w:ind w:firstLine="720"/>
        <w:contextualSpacing/>
        <w:jc w:val="both"/>
        <w:rPr>
          <w:sz w:val="16"/>
          <w:szCs w:val="16"/>
        </w:rPr>
      </w:pPr>
    </w:p>
    <w:p w:rsidR="0053600D" w:rsidRDefault="0053600D"/>
    <w:sectPr w:rsidR="0053600D" w:rsidSect="00341A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4C6E"/>
    <w:multiLevelType w:val="hybridMultilevel"/>
    <w:tmpl w:val="129644DE"/>
    <w:lvl w:ilvl="0" w:tplc="72BAB184">
      <w:start w:val="1"/>
      <w:numFmt w:val="upperRoman"/>
      <w:lvlText w:val="%1."/>
      <w:lvlJc w:val="left"/>
      <w:pPr>
        <w:ind w:left="3556" w:hanging="72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A1D"/>
    <w:rsid w:val="00341A1D"/>
    <w:rsid w:val="004D2EC6"/>
    <w:rsid w:val="0053600D"/>
    <w:rsid w:val="00E7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341A1D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341A1D"/>
    <w:pPr>
      <w:widowControl w:val="0"/>
      <w:spacing w:after="120"/>
      <w:ind w:left="283"/>
    </w:pPr>
    <w:rPr>
      <w:rFonts w:ascii="Courier New" w:hAnsi="Courier New"/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341A1D"/>
    <w:rPr>
      <w:rFonts w:ascii="Courier New" w:eastAsia="Times New Roman" w:hAnsi="Courier New" w:cs="Times New Roman"/>
      <w:color w:val="000000"/>
      <w:sz w:val="24"/>
      <w:szCs w:val="20"/>
    </w:rPr>
  </w:style>
  <w:style w:type="character" w:customStyle="1" w:styleId="a5">
    <w:name w:val="Текст выделеный"/>
    <w:rsid w:val="00341A1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2017-11-28T08:19:00Z</dcterms:created>
  <dcterms:modified xsi:type="dcterms:W3CDTF">2017-12-04T06:11:00Z</dcterms:modified>
</cp:coreProperties>
</file>