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F6" w:rsidRDefault="00C542F6" w:rsidP="00C542F6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C542F6" w:rsidRDefault="00C542F6" w:rsidP="00C542F6">
      <w:pPr>
        <w:jc w:val="both"/>
      </w:pPr>
    </w:p>
    <w:p w:rsidR="00C542F6" w:rsidRDefault="00C542F6" w:rsidP="00C542F6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врачи-хирурги.</w:t>
      </w:r>
    </w:p>
    <w:p w:rsidR="00C542F6" w:rsidRDefault="00C542F6" w:rsidP="00C542F6">
      <w:pPr>
        <w:jc w:val="both"/>
      </w:pPr>
      <w:r>
        <w:t xml:space="preserve">Форма обучения: </w:t>
      </w:r>
      <w:r w:rsidRPr="00EA49FA">
        <w:t>очная</w:t>
      </w:r>
    </w:p>
    <w:p w:rsidR="00C542F6" w:rsidRDefault="00C542F6" w:rsidP="00C542F6">
      <w:pPr>
        <w:jc w:val="both"/>
      </w:pPr>
      <w:r>
        <w:t>Режим занятий: 6 академических часов в день</w:t>
      </w:r>
    </w:p>
    <w:p w:rsidR="00C542F6" w:rsidRDefault="00C542F6" w:rsidP="00C542F6">
      <w:pPr>
        <w:pStyle w:val="-11"/>
        <w:ind w:left="0"/>
        <w:rPr>
          <w:b/>
        </w:rPr>
      </w:pPr>
    </w:p>
    <w:p w:rsidR="00C542F6" w:rsidRDefault="00C542F6" w:rsidP="00C542F6">
      <w:pPr>
        <w:jc w:val="center"/>
      </w:pPr>
      <w:r>
        <w:t>РАЗДЕЛ 1</w:t>
      </w:r>
    </w:p>
    <w:p w:rsidR="00C542F6" w:rsidRDefault="00C542F6" w:rsidP="00C542F6">
      <w:pPr>
        <w:jc w:val="center"/>
      </w:pPr>
      <w:r>
        <w:t>Диагностика и лечение доброкачественных заболеваний пищевода</w:t>
      </w:r>
      <w:r>
        <w:rPr>
          <w:highlight w:val="yellow"/>
        </w:rPr>
        <w:t xml:space="preserve">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542F6" w:rsidTr="00EB178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C542F6" w:rsidTr="00EB178E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</w:pPr>
            <w:r>
              <w:t xml:space="preserve">Дивертикулы пищевода, кардиоспазм и </w:t>
            </w:r>
            <w:proofErr w:type="spellStart"/>
            <w:r>
              <w:t>ахалазия</w:t>
            </w:r>
            <w:proofErr w:type="spellEnd"/>
            <w:r>
              <w:t xml:space="preserve"> пищевода: основные различия, клиника заболеваний, понятие о </w:t>
            </w:r>
            <w:proofErr w:type="spellStart"/>
            <w:r>
              <w:t>манометрии</w:t>
            </w:r>
            <w:proofErr w:type="spellEnd"/>
            <w:r>
              <w:t xml:space="preserve"> пищевода, определение показаний к эндоскопическому и хирургическому лечению дивертикулов пищевода и кардиоспазма</w:t>
            </w:r>
          </w:p>
        </w:tc>
      </w:tr>
      <w:tr w:rsidR="00C542F6" w:rsidTr="00EB17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</w:pPr>
            <w:r>
              <w:t xml:space="preserve">Химические ожоги пищевода. Рубцовые стриктуры пищевода: классификация, клиника. Виды, показания и принципы эндоскопического и хирургического методов лечения. </w:t>
            </w:r>
          </w:p>
        </w:tc>
      </w:tr>
      <w:tr w:rsidR="00C542F6" w:rsidTr="00EB17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</w:pPr>
            <w:r>
              <w:t>Грыжа</w:t>
            </w:r>
            <w:r w:rsidRPr="001048FD">
              <w:t xml:space="preserve"> пищеводного отверстия диафрагмы. </w:t>
            </w:r>
            <w:proofErr w:type="spellStart"/>
            <w:r w:rsidRPr="001048FD">
              <w:t>Гастроэзофагеальная</w:t>
            </w:r>
            <w:proofErr w:type="spellEnd"/>
            <w:r w:rsidRPr="001048FD">
              <w:t xml:space="preserve"> </w:t>
            </w:r>
            <w:proofErr w:type="spellStart"/>
            <w:r w:rsidRPr="001048FD">
              <w:t>рефлюксная</w:t>
            </w:r>
            <w:proofErr w:type="spellEnd"/>
            <w:r w:rsidRPr="001048FD">
              <w:t xml:space="preserve"> болезнь. </w:t>
            </w:r>
            <w:proofErr w:type="spellStart"/>
            <w:r w:rsidRPr="001048FD">
              <w:t>Пептические</w:t>
            </w:r>
            <w:proofErr w:type="spellEnd"/>
            <w:r w:rsidRPr="001048FD">
              <w:t xml:space="preserve"> стриктуры пищевода. Пищевод </w:t>
            </w:r>
            <w:proofErr w:type="spellStart"/>
            <w:r w:rsidRPr="001048FD">
              <w:t>Баррета</w:t>
            </w:r>
            <w:proofErr w:type="spellEnd"/>
            <w:r w:rsidRPr="001048FD">
              <w:t xml:space="preserve">. </w:t>
            </w:r>
            <w:proofErr w:type="spellStart"/>
            <w:r>
              <w:t>рН-метрия</w:t>
            </w:r>
            <w:proofErr w:type="spellEnd"/>
            <w:r>
              <w:t xml:space="preserve"> и </w:t>
            </w:r>
            <w:proofErr w:type="spellStart"/>
            <w:r>
              <w:t>манометрия</w:t>
            </w:r>
            <w:proofErr w:type="spellEnd"/>
            <w:r>
              <w:t xml:space="preserve"> пищевода: методика исследования, интерпретация полученных данных. Виды корректирующих операций при грыжах ПОД и показания к их выполнению.</w:t>
            </w:r>
          </w:p>
        </w:tc>
      </w:tr>
    </w:tbl>
    <w:p w:rsidR="00C542F6" w:rsidRDefault="00C542F6" w:rsidP="00C542F6"/>
    <w:p w:rsidR="00C542F6" w:rsidRDefault="00C542F6" w:rsidP="00C542F6">
      <w:pPr>
        <w:jc w:val="center"/>
      </w:pPr>
      <w:r>
        <w:t>РАЗДЕЛ 2</w:t>
      </w:r>
    </w:p>
    <w:p w:rsidR="00C542F6" w:rsidRDefault="00C542F6" w:rsidP="00C542F6">
      <w:pPr>
        <w:jc w:val="center"/>
      </w:pPr>
      <w:r>
        <w:t>Диагностика и лечение злокачественных заболеваний пищевода.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542F6" w:rsidTr="00EB178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C542F6" w:rsidTr="00EB178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Рак пищевода и ГИСО пищевода. Клиника. Принципы и алгоритмы диагностики, планирования объемов  оперативных вмешатель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ств пр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и раке пищевода</w:t>
            </w:r>
          </w:p>
        </w:tc>
      </w:tr>
      <w:tr w:rsidR="00C542F6" w:rsidTr="00EB178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«Поздние» клинические проявления и осложнения рака пищевода. Понятие об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операбельности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резектабельности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рака пищевода. Предоперационная подготовка пациентов пожилого и старческого возраста, страдающих раком пищевода. Паллиативные вмешательства при раке пищевода: показания и выбор метода вмешательства.</w:t>
            </w:r>
          </w:p>
        </w:tc>
      </w:tr>
      <w:tr w:rsidR="00C542F6" w:rsidTr="00EB178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Хирургическое лечение рака пищевода. Методика формирования желудочного трансплантата. Принцип формирования пищеводно-желудочного анастомоза при резекции пищевода. Понятие о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лимфодиссекции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при раке пищевода: методика, выбор объема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лимфодиссекции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.</w:t>
            </w:r>
          </w:p>
        </w:tc>
      </w:tr>
    </w:tbl>
    <w:p w:rsidR="00C542F6" w:rsidRDefault="00C542F6" w:rsidP="00C542F6">
      <w:pPr>
        <w:jc w:val="center"/>
      </w:pPr>
    </w:p>
    <w:p w:rsidR="00C542F6" w:rsidRDefault="00C542F6" w:rsidP="00C542F6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C542F6" w:rsidRDefault="00C542F6" w:rsidP="00C542F6">
      <w:pPr>
        <w:jc w:val="center"/>
      </w:pPr>
      <w:r w:rsidRPr="004671A6">
        <w:t>Диагност</w:t>
      </w:r>
      <w:r>
        <w:t>ика и лечение заболеваний желудка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542F6" w:rsidTr="00EB178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C542F6" w:rsidTr="00EB178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Pr="00421369" w:rsidRDefault="00C542F6" w:rsidP="00EB178E">
            <w:pPr>
              <w:snapToGrid w:val="0"/>
              <w:rPr>
                <w:sz w:val="22"/>
                <w:szCs w:val="22"/>
              </w:rPr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Диагностика  и лечение осложнений язвенной болезни желудка и 12-перстной кишки.</w:t>
            </w:r>
          </w:p>
        </w:tc>
      </w:tr>
      <w:tr w:rsidR="00C542F6" w:rsidTr="00EB178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Default="00C542F6" w:rsidP="00EB178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Pr="00AA45B5" w:rsidRDefault="00C542F6" w:rsidP="00EB178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Диагностика и лечение рака желудка. ГИСО желудка. Принципы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периоперационного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ведения больных пожилого и старческого возраста, страдающих раком желудка.</w:t>
            </w:r>
          </w:p>
        </w:tc>
      </w:tr>
      <w:tr w:rsidR="00C542F6" w:rsidRPr="00C61B9D" w:rsidTr="00EB178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2F6" w:rsidRPr="00C61B9D" w:rsidRDefault="00C542F6" w:rsidP="00EB178E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2F6" w:rsidRPr="00C61B9D" w:rsidRDefault="00C542F6" w:rsidP="00EB178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Хирургическое лечение заболеваний желудка. Принципы выбора объема оперативного вмешательства при заболеваниях желудка. Осложнения хирургического лечения заболеваний желудка: синдром приводящей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петли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емпниг-синдром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C542F6" w:rsidRDefault="00C542F6" w:rsidP="00C542F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  <w:r>
        <w:rPr>
          <w:b/>
        </w:rPr>
        <w:t xml:space="preserve"> </w:t>
      </w:r>
    </w:p>
    <w:p w:rsidR="00C542F6" w:rsidRDefault="00C542F6" w:rsidP="00C542F6">
      <w:pPr>
        <w:jc w:val="both"/>
        <w:rPr>
          <w:sz w:val="16"/>
          <w:szCs w:val="16"/>
        </w:rPr>
      </w:pPr>
    </w:p>
    <w:p w:rsidR="001D3FF8" w:rsidRDefault="001D3FF8"/>
    <w:sectPr w:rsidR="001D3FF8" w:rsidSect="00C542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2F6"/>
    <w:rsid w:val="001D3FF8"/>
    <w:rsid w:val="00C5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C542F6"/>
    <w:rPr>
      <w:b/>
    </w:rPr>
  </w:style>
  <w:style w:type="paragraph" w:customStyle="1" w:styleId="-11">
    <w:name w:val="Цветной список - Акцент 11"/>
    <w:basedOn w:val="a"/>
    <w:rsid w:val="00C542F6"/>
    <w:pPr>
      <w:ind w:left="720"/>
    </w:pPr>
  </w:style>
  <w:style w:type="paragraph" w:styleId="a4">
    <w:name w:val="Body Text Indent"/>
    <w:basedOn w:val="a"/>
    <w:link w:val="a5"/>
    <w:rsid w:val="00C542F6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  <w:lang/>
    </w:rPr>
  </w:style>
  <w:style w:type="character" w:customStyle="1" w:styleId="a5">
    <w:name w:val="Основной текст с отступом Знак"/>
    <w:basedOn w:val="a0"/>
    <w:link w:val="a4"/>
    <w:rsid w:val="00C542F6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2</cp:revision>
  <dcterms:created xsi:type="dcterms:W3CDTF">2017-12-04T09:15:00Z</dcterms:created>
  <dcterms:modified xsi:type="dcterms:W3CDTF">2017-12-04T09:16:00Z</dcterms:modified>
</cp:coreProperties>
</file>