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69" w:rsidRPr="0064567D" w:rsidRDefault="000E0369" w:rsidP="0064567D">
      <w:pPr>
        <w:pStyle w:val="-11"/>
        <w:tabs>
          <w:tab w:val="left" w:pos="0"/>
          <w:tab w:val="left" w:pos="2410"/>
        </w:tabs>
        <w:ind w:left="0"/>
        <w:jc w:val="center"/>
        <w:rPr>
          <w:b/>
        </w:rPr>
      </w:pPr>
      <w:r w:rsidRPr="0064567D">
        <w:rPr>
          <w:b/>
        </w:rPr>
        <w:t>РАБОЧ</w:t>
      </w:r>
      <w:r w:rsidR="0064567D" w:rsidRPr="0064567D">
        <w:rPr>
          <w:b/>
        </w:rPr>
        <w:t>АЯ</w:t>
      </w:r>
      <w:r w:rsidRPr="0064567D">
        <w:rPr>
          <w:b/>
        </w:rPr>
        <w:t xml:space="preserve"> ПРОГРАММ</w:t>
      </w:r>
      <w:r w:rsidR="0064567D" w:rsidRPr="0064567D">
        <w:rPr>
          <w:b/>
        </w:rPr>
        <w:t>А</w:t>
      </w:r>
    </w:p>
    <w:p w:rsidR="0064567D" w:rsidRDefault="0064567D" w:rsidP="0064567D">
      <w:pPr>
        <w:contextualSpacing/>
        <w:jc w:val="both"/>
      </w:pPr>
    </w:p>
    <w:p w:rsidR="0064567D" w:rsidRPr="0064567D" w:rsidRDefault="0064567D" w:rsidP="0064567D">
      <w:pPr>
        <w:contextualSpacing/>
        <w:jc w:val="both"/>
      </w:pPr>
      <w:r w:rsidRPr="0064567D">
        <w:t xml:space="preserve">Категория </w:t>
      </w:r>
      <w:proofErr w:type="gramStart"/>
      <w:r w:rsidRPr="0064567D">
        <w:t>обучающихся</w:t>
      </w:r>
      <w:proofErr w:type="gramEnd"/>
      <w:r w:rsidRPr="0064567D">
        <w:t>: врачи анестезиологи-реаниматологи</w:t>
      </w:r>
    </w:p>
    <w:p w:rsidR="0064567D" w:rsidRPr="0064567D" w:rsidRDefault="0064567D" w:rsidP="0064567D">
      <w:pPr>
        <w:contextualSpacing/>
        <w:jc w:val="both"/>
      </w:pPr>
      <w:r w:rsidRPr="0064567D">
        <w:t>Трудоемкость обучения: 36 академических час</w:t>
      </w:r>
      <w:r>
        <w:t>ов</w:t>
      </w:r>
    </w:p>
    <w:p w:rsidR="0064567D" w:rsidRPr="0064567D" w:rsidRDefault="0064567D" w:rsidP="0064567D">
      <w:pPr>
        <w:contextualSpacing/>
        <w:jc w:val="both"/>
      </w:pPr>
      <w:r w:rsidRPr="0064567D">
        <w:t>Форма обучения: очная</w:t>
      </w:r>
    </w:p>
    <w:p w:rsidR="0064567D" w:rsidRPr="0064567D" w:rsidRDefault="0064567D" w:rsidP="0064567D">
      <w:pPr>
        <w:contextualSpacing/>
        <w:jc w:val="both"/>
      </w:pPr>
      <w:r w:rsidRPr="0064567D">
        <w:t>Режим занятий: 6 академических часов в день</w:t>
      </w:r>
    </w:p>
    <w:p w:rsidR="000E0369" w:rsidRPr="0064567D" w:rsidRDefault="000E0369" w:rsidP="0064567D">
      <w:pPr>
        <w:pStyle w:val="-11"/>
        <w:ind w:left="0"/>
      </w:pPr>
    </w:p>
    <w:p w:rsidR="000E0369" w:rsidRPr="0064567D" w:rsidRDefault="000E0369" w:rsidP="000E0369">
      <w:pPr>
        <w:contextualSpacing/>
        <w:jc w:val="center"/>
      </w:pPr>
      <w:r w:rsidRPr="0064567D">
        <w:t>РАЗДЕЛ 1</w:t>
      </w:r>
    </w:p>
    <w:p w:rsidR="000E0369" w:rsidRPr="0064567D" w:rsidRDefault="000E0369" w:rsidP="000E0369">
      <w:pPr>
        <w:pStyle w:val="-11"/>
        <w:ind w:left="0"/>
        <w:jc w:val="center"/>
        <w:rPr>
          <w:sz w:val="22"/>
          <w:szCs w:val="22"/>
        </w:rPr>
      </w:pPr>
      <w:r w:rsidRPr="0064567D">
        <w:rPr>
          <w:sz w:val="22"/>
          <w:szCs w:val="22"/>
        </w:rPr>
        <w:t>ФИЗИЧЕСКИЕ ОСНОВЫ УЛЬТРАЗВУКОВОЙ НАВИГАЦИИ.</w:t>
      </w:r>
    </w:p>
    <w:p w:rsidR="000E0369" w:rsidRPr="0064567D" w:rsidRDefault="000E0369" w:rsidP="000E0369">
      <w:pPr>
        <w:pStyle w:val="-11"/>
        <w:ind w:left="0"/>
        <w:jc w:val="center"/>
        <w:rPr>
          <w:sz w:val="22"/>
          <w:szCs w:val="22"/>
        </w:rPr>
      </w:pPr>
      <w:r w:rsidRPr="0064567D">
        <w:rPr>
          <w:sz w:val="22"/>
          <w:szCs w:val="22"/>
        </w:rPr>
        <w:t xml:space="preserve"> ИСТОРИЯ ИСПОЛЬЗОВАНИЯ УЛЬТРАЗВУКА В АНЕСТЕЗИОЛОГИИ И РЕАНИМАТОЛОГИИ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9321"/>
      </w:tblGrid>
      <w:tr w:rsidR="000E0369" w:rsidRPr="0064567D" w:rsidTr="0064567D">
        <w:trPr>
          <w:tblHeader/>
        </w:trPr>
        <w:tc>
          <w:tcPr>
            <w:tcW w:w="403" w:type="pct"/>
          </w:tcPr>
          <w:p w:rsidR="000E0369" w:rsidRPr="0064567D" w:rsidRDefault="000E0369" w:rsidP="009C47FE">
            <w:pPr>
              <w:contextualSpacing/>
              <w:jc w:val="center"/>
            </w:pPr>
            <w:r w:rsidRPr="0064567D">
              <w:t>Код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contextualSpacing/>
              <w:jc w:val="center"/>
            </w:pPr>
            <w:r w:rsidRPr="0064567D">
              <w:t xml:space="preserve">Наименования тем, элементов и </w:t>
            </w:r>
            <w:proofErr w:type="spellStart"/>
            <w:r w:rsidRPr="0064567D">
              <w:t>подэлементов</w:t>
            </w:r>
            <w:proofErr w:type="spellEnd"/>
          </w:p>
        </w:tc>
      </w:tr>
      <w:tr w:rsidR="000E0369" w:rsidRPr="0064567D" w:rsidTr="0064567D">
        <w:trPr>
          <w:trHeight w:val="260"/>
        </w:trPr>
        <w:tc>
          <w:tcPr>
            <w:tcW w:w="403" w:type="pct"/>
          </w:tcPr>
          <w:p w:rsidR="000E0369" w:rsidRPr="0064567D" w:rsidRDefault="000E0369" w:rsidP="009C47FE">
            <w:pPr>
              <w:contextualSpacing/>
              <w:rPr>
                <w:bCs/>
              </w:rPr>
            </w:pPr>
            <w:r w:rsidRPr="0064567D">
              <w:rPr>
                <w:bCs/>
              </w:rPr>
              <w:t xml:space="preserve">1.1 </w:t>
            </w:r>
          </w:p>
        </w:tc>
        <w:tc>
          <w:tcPr>
            <w:tcW w:w="4597" w:type="pct"/>
          </w:tcPr>
          <w:p w:rsidR="000E0369" w:rsidRPr="0064567D" w:rsidRDefault="000E0369" w:rsidP="009C47FE">
            <w:r w:rsidRPr="0064567D">
              <w:t>Физические основы ультразвукового изображения</w:t>
            </w:r>
          </w:p>
        </w:tc>
      </w:tr>
      <w:tr w:rsidR="000E0369" w:rsidRPr="0064567D" w:rsidTr="0064567D">
        <w:tc>
          <w:tcPr>
            <w:tcW w:w="403" w:type="pct"/>
          </w:tcPr>
          <w:p w:rsidR="000E0369" w:rsidRPr="0064567D" w:rsidRDefault="000E0369" w:rsidP="009C47FE">
            <w:pPr>
              <w:contextualSpacing/>
              <w:rPr>
                <w:bCs/>
              </w:rPr>
            </w:pPr>
            <w:r w:rsidRPr="0064567D">
              <w:rPr>
                <w:bCs/>
              </w:rPr>
              <w:t>1.1</w:t>
            </w:r>
          </w:p>
        </w:tc>
        <w:tc>
          <w:tcPr>
            <w:tcW w:w="4597" w:type="pct"/>
          </w:tcPr>
          <w:p w:rsidR="000E0369" w:rsidRPr="0064567D" w:rsidRDefault="000E0369" w:rsidP="009C47FE">
            <w:r w:rsidRPr="0064567D">
              <w:t xml:space="preserve">Основные принципы ультразвуковой визуализации иглы </w:t>
            </w:r>
          </w:p>
        </w:tc>
      </w:tr>
      <w:tr w:rsidR="000E0369" w:rsidRPr="0064567D" w:rsidTr="0064567D">
        <w:tc>
          <w:tcPr>
            <w:tcW w:w="403" w:type="pct"/>
          </w:tcPr>
          <w:p w:rsidR="000E0369" w:rsidRPr="0064567D" w:rsidRDefault="000E0369" w:rsidP="009C47FE">
            <w:pPr>
              <w:contextualSpacing/>
              <w:rPr>
                <w:bCs/>
              </w:rPr>
            </w:pPr>
            <w:r w:rsidRPr="0064567D">
              <w:rPr>
                <w:bCs/>
              </w:rPr>
              <w:t>1.2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rPr>
                <w:highlight w:val="yellow"/>
              </w:rPr>
            </w:pPr>
            <w:r w:rsidRPr="0064567D">
              <w:t xml:space="preserve">История развития ультразвука </w:t>
            </w:r>
          </w:p>
        </w:tc>
      </w:tr>
      <w:tr w:rsidR="000E0369" w:rsidRPr="0064567D" w:rsidTr="0064567D">
        <w:tc>
          <w:tcPr>
            <w:tcW w:w="403" w:type="pct"/>
          </w:tcPr>
          <w:p w:rsidR="000E0369" w:rsidRPr="0064567D" w:rsidRDefault="000E0369" w:rsidP="009C47FE">
            <w:pPr>
              <w:contextualSpacing/>
              <w:rPr>
                <w:bCs/>
              </w:rPr>
            </w:pPr>
            <w:r w:rsidRPr="0064567D">
              <w:rPr>
                <w:bCs/>
              </w:rPr>
              <w:t>1.3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rPr>
                <w:highlight w:val="yellow"/>
              </w:rPr>
            </w:pPr>
            <w:r w:rsidRPr="0064567D">
              <w:t>История использования ультразвуковой визуализации в анестезиологии и реаниматологии</w:t>
            </w:r>
          </w:p>
        </w:tc>
      </w:tr>
    </w:tbl>
    <w:p w:rsidR="000E0369" w:rsidRPr="0064567D" w:rsidRDefault="000E0369" w:rsidP="000E0369">
      <w:pPr>
        <w:pStyle w:val="-11"/>
        <w:ind w:left="0"/>
      </w:pPr>
    </w:p>
    <w:p w:rsidR="000E0369" w:rsidRPr="0064567D" w:rsidRDefault="000E0369" w:rsidP="000E0369">
      <w:pPr>
        <w:contextualSpacing/>
        <w:jc w:val="center"/>
      </w:pPr>
      <w:r w:rsidRPr="0064567D">
        <w:t>РАЗДЕЛ 2</w:t>
      </w:r>
    </w:p>
    <w:p w:rsidR="000E0369" w:rsidRPr="0064567D" w:rsidRDefault="000E0369" w:rsidP="000E0369">
      <w:pPr>
        <w:contextualSpacing/>
        <w:jc w:val="center"/>
        <w:rPr>
          <w:sz w:val="22"/>
          <w:szCs w:val="22"/>
        </w:rPr>
      </w:pPr>
      <w:r w:rsidRPr="0064567D">
        <w:rPr>
          <w:sz w:val="22"/>
          <w:szCs w:val="22"/>
        </w:rPr>
        <w:t>ОСНОВНЫЕ РЕЖИМЫ И ОПЦИИ УЛЬТРАЗВУКОВЫХ СКАНЕРОВ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9321"/>
      </w:tblGrid>
      <w:tr w:rsidR="000E0369" w:rsidRPr="0064567D" w:rsidTr="0064567D">
        <w:trPr>
          <w:tblHeader/>
        </w:trPr>
        <w:tc>
          <w:tcPr>
            <w:tcW w:w="403" w:type="pct"/>
          </w:tcPr>
          <w:p w:rsidR="000E0369" w:rsidRPr="0064567D" w:rsidRDefault="000E0369" w:rsidP="009C47FE">
            <w:pPr>
              <w:contextualSpacing/>
              <w:jc w:val="center"/>
            </w:pPr>
            <w:r w:rsidRPr="0064567D">
              <w:t>Код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contextualSpacing/>
              <w:jc w:val="center"/>
            </w:pPr>
            <w:r w:rsidRPr="0064567D">
              <w:t xml:space="preserve">Наименования тем, элементов и </w:t>
            </w:r>
            <w:proofErr w:type="spellStart"/>
            <w:r w:rsidRPr="0064567D">
              <w:t>подэлементов</w:t>
            </w:r>
            <w:proofErr w:type="spellEnd"/>
          </w:p>
        </w:tc>
      </w:tr>
      <w:tr w:rsidR="000E0369" w:rsidRPr="0064567D" w:rsidTr="0064567D">
        <w:trPr>
          <w:trHeight w:val="230"/>
        </w:trPr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2.1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contextualSpacing/>
              <w:jc w:val="both"/>
              <w:rPr>
                <w:highlight w:val="yellow"/>
              </w:rPr>
            </w:pPr>
            <w:r w:rsidRPr="0064567D">
              <w:t xml:space="preserve">Настройки ультразвуковых сканеров  </w:t>
            </w:r>
          </w:p>
        </w:tc>
      </w:tr>
      <w:tr w:rsidR="000E0369" w:rsidRPr="0064567D" w:rsidTr="0064567D">
        <w:trPr>
          <w:trHeight w:val="253"/>
        </w:trPr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2.2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pStyle w:val="a3"/>
              <w:spacing w:after="0"/>
              <w:ind w:left="0"/>
              <w:contextualSpacing/>
              <w:rPr>
                <w:rFonts w:ascii="Times New Roman" w:hAnsi="Times New Roman"/>
                <w:szCs w:val="24"/>
                <w:highlight w:val="yellow"/>
              </w:rPr>
            </w:pPr>
            <w:r w:rsidRPr="0064567D">
              <w:rPr>
                <w:rFonts w:ascii="Times New Roman" w:hAnsi="Times New Roman"/>
                <w:lang w:eastAsia="en-US"/>
              </w:rPr>
              <w:t>Режимы ультразвуковой визуализации</w:t>
            </w:r>
          </w:p>
        </w:tc>
      </w:tr>
    </w:tbl>
    <w:p w:rsidR="000E0369" w:rsidRPr="0064567D" w:rsidRDefault="000E0369" w:rsidP="000E0369">
      <w:pPr>
        <w:pStyle w:val="-11"/>
        <w:ind w:left="0"/>
      </w:pPr>
    </w:p>
    <w:p w:rsidR="000E0369" w:rsidRPr="0064567D" w:rsidRDefault="000E0369" w:rsidP="000E0369">
      <w:pPr>
        <w:contextualSpacing/>
        <w:jc w:val="center"/>
      </w:pPr>
      <w:r w:rsidRPr="0064567D">
        <w:t>РАЗДЕЛ 3</w:t>
      </w:r>
    </w:p>
    <w:p w:rsidR="000E0369" w:rsidRPr="0064567D" w:rsidRDefault="000E0369" w:rsidP="000E0369">
      <w:pPr>
        <w:contextualSpacing/>
        <w:jc w:val="center"/>
        <w:rPr>
          <w:sz w:val="22"/>
          <w:szCs w:val="22"/>
        </w:rPr>
      </w:pPr>
      <w:r w:rsidRPr="0064567D">
        <w:rPr>
          <w:sz w:val="22"/>
          <w:szCs w:val="22"/>
        </w:rPr>
        <w:t>УЛЬТРАЗВУКОВАЯ ВИЗУАЛИЗАЦИЯ МАГИСТРАЛЬНЫХ И ПЕРИФЕРИЧЕСКИХ СОСУДОВ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9321"/>
      </w:tblGrid>
      <w:tr w:rsidR="000E0369" w:rsidRPr="0064567D" w:rsidTr="0064567D">
        <w:trPr>
          <w:tblHeader/>
        </w:trPr>
        <w:tc>
          <w:tcPr>
            <w:tcW w:w="403" w:type="pct"/>
          </w:tcPr>
          <w:p w:rsidR="000E0369" w:rsidRPr="0064567D" w:rsidRDefault="000E0369" w:rsidP="009C47FE">
            <w:pPr>
              <w:contextualSpacing/>
              <w:jc w:val="center"/>
            </w:pPr>
            <w:r w:rsidRPr="0064567D">
              <w:t>Код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contextualSpacing/>
              <w:jc w:val="center"/>
            </w:pPr>
            <w:r w:rsidRPr="0064567D">
              <w:t xml:space="preserve">Наименования тем, элементов и </w:t>
            </w:r>
            <w:proofErr w:type="spellStart"/>
            <w:r w:rsidRPr="0064567D">
              <w:t>подэлементов</w:t>
            </w:r>
            <w:proofErr w:type="spellEnd"/>
          </w:p>
        </w:tc>
      </w:tr>
      <w:tr w:rsidR="000E0369" w:rsidRPr="0064567D" w:rsidTr="0064567D">
        <w:trPr>
          <w:trHeight w:val="230"/>
        </w:trPr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3.1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highlight w:val="yellow"/>
              </w:rPr>
            </w:pPr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 xml:space="preserve">Ультразвуковая визуализация магистральных и периферических сосудов. </w:t>
            </w:r>
            <w:proofErr w:type="spellStart"/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>Доплерография</w:t>
            </w:r>
            <w:proofErr w:type="spellEnd"/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 xml:space="preserve">. Цветовое доплеровское картирование. Импульсно-волновая </w:t>
            </w:r>
            <w:proofErr w:type="spellStart"/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>доплерография</w:t>
            </w:r>
            <w:proofErr w:type="spellEnd"/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>.</w:t>
            </w:r>
          </w:p>
        </w:tc>
      </w:tr>
      <w:tr w:rsidR="000E0369" w:rsidRPr="0064567D" w:rsidTr="0064567D"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3.2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highlight w:val="yellow"/>
              </w:rPr>
            </w:pPr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>Основные доступы к пункции и катетеризации магистральных и периферических сосудов под ультразвуковым контролем.</w:t>
            </w:r>
          </w:p>
        </w:tc>
      </w:tr>
    </w:tbl>
    <w:p w:rsidR="000E0369" w:rsidRPr="0064567D" w:rsidRDefault="000E0369" w:rsidP="000E0369">
      <w:pPr>
        <w:pStyle w:val="-11"/>
        <w:ind w:left="0"/>
      </w:pPr>
    </w:p>
    <w:p w:rsidR="000E0369" w:rsidRPr="0064567D" w:rsidRDefault="000E0369" w:rsidP="0064567D">
      <w:pPr>
        <w:contextualSpacing/>
        <w:jc w:val="center"/>
        <w:rPr>
          <w:sz w:val="22"/>
          <w:szCs w:val="22"/>
        </w:rPr>
      </w:pPr>
      <w:r w:rsidRPr="0064567D">
        <w:t>РАЗДЕЛ 4</w:t>
      </w:r>
      <w:r w:rsidR="0064567D">
        <w:t>.</w:t>
      </w:r>
      <w:r w:rsidRPr="0064567D">
        <w:rPr>
          <w:sz w:val="22"/>
          <w:szCs w:val="22"/>
        </w:rPr>
        <w:t xml:space="preserve">  УЛЬТРАЗВУКОВАЯ ВИЗУАЛИЗАЦИЯ ПРИ ВЫПОЛНЕНИИ РЕГИОНАРНЫХ БЛОКАД</w:t>
      </w:r>
    </w:p>
    <w:p w:rsidR="000E0369" w:rsidRPr="0064567D" w:rsidRDefault="000E0369" w:rsidP="000E0369">
      <w:pPr>
        <w:contextualSpacing/>
        <w:jc w:val="center"/>
        <w:rPr>
          <w:sz w:val="22"/>
          <w:szCs w:val="22"/>
        </w:rPr>
      </w:pPr>
      <w:r w:rsidRPr="0064567D">
        <w:rPr>
          <w:sz w:val="22"/>
          <w:szCs w:val="22"/>
        </w:rPr>
        <w:t>(</w:t>
      </w:r>
      <w:proofErr w:type="spellStart"/>
      <w:r w:rsidRPr="0064567D">
        <w:rPr>
          <w:sz w:val="22"/>
          <w:szCs w:val="22"/>
        </w:rPr>
        <w:t>симуляционный</w:t>
      </w:r>
      <w:proofErr w:type="spellEnd"/>
      <w:r w:rsidRPr="0064567D">
        <w:rPr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9321"/>
      </w:tblGrid>
      <w:tr w:rsidR="000E0369" w:rsidRPr="0064567D" w:rsidTr="0064567D">
        <w:trPr>
          <w:tblHeader/>
        </w:trPr>
        <w:tc>
          <w:tcPr>
            <w:tcW w:w="403" w:type="pct"/>
          </w:tcPr>
          <w:p w:rsidR="000E0369" w:rsidRPr="0064567D" w:rsidRDefault="000E0369" w:rsidP="009C47FE">
            <w:pPr>
              <w:contextualSpacing/>
              <w:jc w:val="center"/>
            </w:pPr>
            <w:r w:rsidRPr="0064567D">
              <w:t>Код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contextualSpacing/>
              <w:jc w:val="center"/>
            </w:pPr>
            <w:r w:rsidRPr="0064567D">
              <w:t xml:space="preserve">Наименования тем, элементов и </w:t>
            </w:r>
            <w:proofErr w:type="spellStart"/>
            <w:r w:rsidRPr="0064567D">
              <w:t>подэлементов</w:t>
            </w:r>
            <w:proofErr w:type="spellEnd"/>
          </w:p>
        </w:tc>
      </w:tr>
      <w:tr w:rsidR="000E0369" w:rsidRPr="0064567D" w:rsidTr="0064567D"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4.1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</w:rPr>
            </w:pPr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>Ультразвуковая визуализация нервов и сплетений верхней конечности.</w:t>
            </w:r>
          </w:p>
        </w:tc>
      </w:tr>
      <w:tr w:rsidR="000E0369" w:rsidRPr="0064567D" w:rsidTr="0064567D"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4.2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</w:rPr>
            </w:pPr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>Ультразвуковая визуализация нервов и сплетений нижней конечности.</w:t>
            </w:r>
          </w:p>
        </w:tc>
      </w:tr>
      <w:tr w:rsidR="000E0369" w:rsidRPr="0064567D" w:rsidTr="0064567D"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4.3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</w:rPr>
            </w:pPr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>Ультразвуковая визуализация нервов туловища.</w:t>
            </w:r>
          </w:p>
        </w:tc>
      </w:tr>
      <w:tr w:rsidR="000E0369" w:rsidRPr="0064567D" w:rsidTr="0064567D"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4.4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</w:rPr>
            </w:pPr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 xml:space="preserve">Ультразвуковая визуализация </w:t>
            </w:r>
            <w:proofErr w:type="spellStart"/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>нейроаксиальных</w:t>
            </w:r>
            <w:proofErr w:type="spellEnd"/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 xml:space="preserve"> структур.</w:t>
            </w:r>
          </w:p>
        </w:tc>
      </w:tr>
    </w:tbl>
    <w:p w:rsidR="000E0369" w:rsidRPr="0064567D" w:rsidRDefault="000E0369" w:rsidP="000E0369">
      <w:pPr>
        <w:pStyle w:val="-11"/>
        <w:ind w:left="0"/>
      </w:pPr>
    </w:p>
    <w:p w:rsidR="000E0369" w:rsidRPr="0064567D" w:rsidRDefault="000E0369" w:rsidP="000E0369">
      <w:pPr>
        <w:contextualSpacing/>
        <w:jc w:val="center"/>
        <w:rPr>
          <w:sz w:val="22"/>
          <w:szCs w:val="22"/>
        </w:rPr>
      </w:pPr>
      <w:r w:rsidRPr="0064567D">
        <w:t>РАЗДЕЛ 5</w:t>
      </w:r>
      <w:r w:rsidR="0064567D">
        <w:t xml:space="preserve">. </w:t>
      </w:r>
      <w:r w:rsidRPr="0064567D">
        <w:rPr>
          <w:rStyle w:val="a5"/>
          <w:b w:val="0"/>
          <w:sz w:val="22"/>
          <w:szCs w:val="22"/>
          <w:lang w:eastAsia="ru-RU"/>
        </w:rPr>
        <w:t>ПРОТОКОЛЫ УЛЬТРАЗВУКОВОГО ОСМОТРА ПРИ ОСТРОЙ ТРАВМЕ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9321"/>
      </w:tblGrid>
      <w:tr w:rsidR="000E0369" w:rsidRPr="0064567D" w:rsidTr="0064567D">
        <w:trPr>
          <w:tblHeader/>
        </w:trPr>
        <w:tc>
          <w:tcPr>
            <w:tcW w:w="403" w:type="pct"/>
          </w:tcPr>
          <w:p w:rsidR="000E0369" w:rsidRPr="0064567D" w:rsidRDefault="000E0369" w:rsidP="009C47FE">
            <w:pPr>
              <w:contextualSpacing/>
              <w:jc w:val="center"/>
            </w:pPr>
            <w:r w:rsidRPr="0064567D">
              <w:t>Код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contextualSpacing/>
              <w:jc w:val="center"/>
            </w:pPr>
            <w:r w:rsidRPr="0064567D">
              <w:t xml:space="preserve">Наименования тем, элементов и </w:t>
            </w:r>
            <w:proofErr w:type="spellStart"/>
            <w:r w:rsidRPr="0064567D">
              <w:t>подэлементов</w:t>
            </w:r>
            <w:proofErr w:type="spellEnd"/>
          </w:p>
        </w:tc>
      </w:tr>
      <w:tr w:rsidR="000E0369" w:rsidRPr="0064567D" w:rsidTr="0064567D">
        <w:trPr>
          <w:trHeight w:val="230"/>
        </w:trPr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5.1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highlight w:val="yellow"/>
              </w:rPr>
            </w:pPr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>Медико-юридические аспекты использования протоколов ультразвукового осмотра при острой травме.</w:t>
            </w:r>
          </w:p>
        </w:tc>
      </w:tr>
      <w:tr w:rsidR="000E0369" w:rsidRPr="0064567D" w:rsidTr="0064567D"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5.2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highlight w:val="yellow"/>
              </w:rPr>
            </w:pPr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 xml:space="preserve">Протокол ультразвукового осмотра брюшной полости и </w:t>
            </w:r>
            <w:proofErr w:type="spellStart"/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>забрюшинного</w:t>
            </w:r>
            <w:proofErr w:type="spellEnd"/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 xml:space="preserve"> пространства при острой травме.</w:t>
            </w:r>
          </w:p>
        </w:tc>
      </w:tr>
      <w:tr w:rsidR="000E0369" w:rsidRPr="0064567D" w:rsidTr="0064567D"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5.3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highlight w:val="yellow"/>
              </w:rPr>
            </w:pPr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>Протокол ультразвукового осмотра плевральной полости при острой травме.</w:t>
            </w:r>
          </w:p>
        </w:tc>
      </w:tr>
    </w:tbl>
    <w:p w:rsidR="000E0369" w:rsidRPr="0064567D" w:rsidRDefault="000E0369" w:rsidP="000E0369">
      <w:pPr>
        <w:pStyle w:val="-11"/>
        <w:ind w:left="0"/>
      </w:pPr>
    </w:p>
    <w:p w:rsidR="000E0369" w:rsidRPr="0064567D" w:rsidRDefault="000E0369" w:rsidP="000E0369">
      <w:pPr>
        <w:contextualSpacing/>
        <w:jc w:val="center"/>
        <w:rPr>
          <w:sz w:val="22"/>
          <w:szCs w:val="22"/>
        </w:rPr>
      </w:pPr>
      <w:r w:rsidRPr="0064567D">
        <w:t>РАЗДЕЛ 6</w:t>
      </w:r>
      <w:r w:rsidR="0064567D">
        <w:t xml:space="preserve">. </w:t>
      </w:r>
      <w:proofErr w:type="gramStart"/>
      <w:r w:rsidRPr="0064567D">
        <w:rPr>
          <w:sz w:val="22"/>
          <w:szCs w:val="22"/>
        </w:rPr>
        <w:t>УЛЬТРАЗВУКОВАЯ</w:t>
      </w:r>
      <w:proofErr w:type="gramEnd"/>
      <w:r w:rsidRPr="0064567D">
        <w:rPr>
          <w:sz w:val="22"/>
          <w:szCs w:val="22"/>
        </w:rPr>
        <w:t xml:space="preserve"> ВИЗУАЛИЗАЦИИ ДЫХАТЕЛЬНЫХ ПУТЕЙ И ЛЕГКИХ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9321"/>
      </w:tblGrid>
      <w:tr w:rsidR="000E0369" w:rsidRPr="0064567D" w:rsidTr="0064567D">
        <w:trPr>
          <w:tblHeader/>
        </w:trPr>
        <w:tc>
          <w:tcPr>
            <w:tcW w:w="403" w:type="pct"/>
          </w:tcPr>
          <w:p w:rsidR="000E0369" w:rsidRPr="0064567D" w:rsidRDefault="000E0369" w:rsidP="009C47FE">
            <w:pPr>
              <w:contextualSpacing/>
              <w:jc w:val="center"/>
            </w:pPr>
            <w:r w:rsidRPr="0064567D">
              <w:t>Код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contextualSpacing/>
              <w:jc w:val="center"/>
            </w:pPr>
            <w:r w:rsidRPr="0064567D">
              <w:t xml:space="preserve">Наименования тем, элементов и </w:t>
            </w:r>
            <w:proofErr w:type="spellStart"/>
            <w:r w:rsidRPr="0064567D">
              <w:t>подэлементов</w:t>
            </w:r>
            <w:proofErr w:type="spellEnd"/>
          </w:p>
        </w:tc>
      </w:tr>
      <w:tr w:rsidR="000E0369" w:rsidRPr="0064567D" w:rsidTr="0064567D">
        <w:trPr>
          <w:trHeight w:val="230"/>
        </w:trPr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6.1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</w:rPr>
            </w:pPr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 xml:space="preserve">Ультразвуковая визуализация дыхательных путей. </w:t>
            </w:r>
          </w:p>
        </w:tc>
      </w:tr>
      <w:tr w:rsidR="000E0369" w:rsidRPr="0064567D" w:rsidTr="0064567D"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6.2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</w:rPr>
            </w:pPr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>Ультразвуковые признаки патологии легочной ткани.</w:t>
            </w:r>
          </w:p>
        </w:tc>
      </w:tr>
      <w:tr w:rsidR="000E0369" w:rsidRPr="0064567D" w:rsidTr="0064567D">
        <w:tc>
          <w:tcPr>
            <w:tcW w:w="403" w:type="pct"/>
          </w:tcPr>
          <w:p w:rsidR="000E0369" w:rsidRPr="0064567D" w:rsidRDefault="000E0369" w:rsidP="009C47FE">
            <w:pPr>
              <w:contextualSpacing/>
            </w:pPr>
            <w:r w:rsidRPr="0064567D">
              <w:t>6.3</w:t>
            </w:r>
          </w:p>
        </w:tc>
        <w:tc>
          <w:tcPr>
            <w:tcW w:w="4597" w:type="pct"/>
          </w:tcPr>
          <w:p w:rsidR="000E0369" w:rsidRPr="0064567D" w:rsidRDefault="000E0369" w:rsidP="009C47FE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</w:rPr>
            </w:pPr>
            <w:r w:rsidRPr="0064567D">
              <w:rPr>
                <w:rStyle w:val="a5"/>
                <w:rFonts w:ascii="Times New Roman" w:hAnsi="Times New Roman"/>
                <w:b w:val="0"/>
                <w:szCs w:val="24"/>
              </w:rPr>
              <w:t>Ультразвуковой контроль искусственной вентиляции легких</w:t>
            </w:r>
          </w:p>
        </w:tc>
      </w:tr>
    </w:tbl>
    <w:p w:rsidR="009C45ED" w:rsidRPr="0064567D" w:rsidRDefault="009C45ED" w:rsidP="0064567D"/>
    <w:sectPr w:rsidR="009C45ED" w:rsidRPr="0064567D" w:rsidSect="0064567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4C6E"/>
    <w:multiLevelType w:val="hybridMultilevel"/>
    <w:tmpl w:val="C42EA86A"/>
    <w:lvl w:ilvl="0" w:tplc="62D039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369"/>
    <w:rsid w:val="000E0369"/>
    <w:rsid w:val="0064567D"/>
    <w:rsid w:val="009C45ED"/>
    <w:rsid w:val="00A9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99"/>
    <w:rsid w:val="000E0369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E0369"/>
    <w:pPr>
      <w:widowControl w:val="0"/>
      <w:spacing w:after="120"/>
      <w:ind w:left="283"/>
    </w:pPr>
    <w:rPr>
      <w:rFonts w:ascii="Courier New" w:hAnsi="Courier New"/>
      <w:color w:val="00000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E0369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a5">
    <w:name w:val="Текст выделеный"/>
    <w:uiPriority w:val="99"/>
    <w:rsid w:val="000E036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5</cp:revision>
  <dcterms:created xsi:type="dcterms:W3CDTF">2018-04-12T06:39:00Z</dcterms:created>
  <dcterms:modified xsi:type="dcterms:W3CDTF">2018-04-12T06:41:00Z</dcterms:modified>
</cp:coreProperties>
</file>